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39B8" w14:textId="77777777" w:rsidR="00F95FFB" w:rsidRPr="00F95FFB" w:rsidRDefault="00C176A2" w:rsidP="00F95FFB">
      <w:pPr>
        <w:rPr>
          <w:sz w:val="28"/>
          <w:szCs w:val="32"/>
        </w:rPr>
      </w:pPr>
      <w:r w:rsidRPr="00C176A2">
        <w:rPr>
          <w:sz w:val="28"/>
          <w:szCs w:val="32"/>
        </w:rPr>
        <w:t>2024年4月19日0时42分，兴安盟经济技术开发区</w:t>
      </w:r>
      <w:r w:rsidR="00F95FFB" w:rsidRPr="00F95FFB">
        <w:rPr>
          <w:sz w:val="28"/>
          <w:szCs w:val="32"/>
        </w:rPr>
        <w:t>乌兰泰安能源化工有限责任公司</w:t>
      </w:r>
    </w:p>
    <w:p w14:paraId="5364FB5B" w14:textId="60FA2B6C" w:rsidR="00C176A2" w:rsidRPr="00C176A2" w:rsidRDefault="00C176A2" w:rsidP="00C176A2">
      <w:pPr>
        <w:rPr>
          <w:sz w:val="28"/>
          <w:szCs w:val="32"/>
        </w:rPr>
      </w:pPr>
      <w:r w:rsidRPr="00C176A2">
        <w:rPr>
          <w:sz w:val="28"/>
          <w:szCs w:val="32"/>
        </w:rPr>
        <w:t>发生一起较大中毒窒息事故，造成4人死亡、1人受伤，直接经济损失约980万元。</w:t>
      </w:r>
    </w:p>
    <w:p w14:paraId="640BC153" w14:textId="77777777" w:rsidR="00C176A2" w:rsidRPr="00C176A2" w:rsidRDefault="00C176A2" w:rsidP="00C176A2">
      <w:pPr>
        <w:rPr>
          <w:sz w:val="28"/>
          <w:szCs w:val="32"/>
        </w:rPr>
      </w:pPr>
      <w:r w:rsidRPr="00C176A2">
        <w:rPr>
          <w:sz w:val="28"/>
          <w:szCs w:val="32"/>
        </w:rPr>
        <w:t>事故发生后，兴安盟委、行署高度重视，乌兰浩特市人民政府、盟经济技术开发区和盟直相关部门负责同志立即赶到事故现场指挥救援和指导善后处置。当天，盟行署依据《中华人民共和国安全生产法》《生产安全事故报告和调查处理条例》(国务院令第493号)等有关法律法规，成立了由分管副盟长任组长，盟纪委监委、宣传部、行署办、公安、应急、生态环境、工会、盟开发区、乌兰浩特市及科右前旗人民政府等部门和地区负责人为成员的乌兰泰安能源化工有限责任公司“4·19”较大中毒事故调查组(以下简称调查组)，同时聘请有关专家参与，对该起事故进行调查。</w:t>
      </w:r>
    </w:p>
    <w:p w14:paraId="3204833E" w14:textId="21DE0387" w:rsidR="00C176A2" w:rsidRPr="00C176A2" w:rsidRDefault="00C176A2" w:rsidP="00C176A2">
      <w:pPr>
        <w:rPr>
          <w:sz w:val="28"/>
          <w:szCs w:val="32"/>
        </w:rPr>
      </w:pPr>
      <w:r w:rsidRPr="00C176A2">
        <w:rPr>
          <w:sz w:val="28"/>
          <w:szCs w:val="32"/>
        </w:rPr>
        <w:t>事故调查组认真贯彻落实区、盟领导同志的批示精神，按照“四不放过”和“科学严谨、依法依规、实事求是、注重实效’的原则，通过现场勘查、调查询问、还原实验、尸检毒检等方式查明了事故发生经过、原因、人员伤亡和直接经济损失情况，认定了事故性质和责任，提出了对有关单位和人员的处理建议，针对事故原因及暴露出的突出问题，提出了事故整改防范措施。</w:t>
      </w:r>
      <w:r w:rsidRPr="00F95FFB">
        <w:rPr>
          <w:sz w:val="28"/>
          <w:szCs w:val="32"/>
        </w:rPr>
        <w:lastRenderedPageBreak/>
        <w:drawing>
          <wp:inline distT="0" distB="0" distL="0" distR="0" wp14:anchorId="0401C812" wp14:editId="49AD8BEE">
            <wp:extent cx="5274310" cy="2660650"/>
            <wp:effectExtent l="0" t="0" r="2540" b="6350"/>
            <wp:docPr id="5125088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660650"/>
                    </a:xfrm>
                    <a:prstGeom prst="rect">
                      <a:avLst/>
                    </a:prstGeom>
                    <a:noFill/>
                    <a:ln>
                      <a:noFill/>
                    </a:ln>
                  </pic:spPr>
                </pic:pic>
              </a:graphicData>
            </a:graphic>
          </wp:inline>
        </w:drawing>
      </w:r>
    </w:p>
    <w:p w14:paraId="722B9F30" w14:textId="77777777" w:rsidR="00C176A2" w:rsidRPr="00C176A2" w:rsidRDefault="00C176A2" w:rsidP="00C176A2">
      <w:pPr>
        <w:rPr>
          <w:sz w:val="28"/>
          <w:szCs w:val="32"/>
        </w:rPr>
      </w:pPr>
    </w:p>
    <w:p w14:paraId="0E86E116" w14:textId="77777777" w:rsidR="00C176A2" w:rsidRPr="00C176A2" w:rsidRDefault="00C176A2" w:rsidP="00C176A2">
      <w:pPr>
        <w:rPr>
          <w:sz w:val="28"/>
          <w:szCs w:val="32"/>
        </w:rPr>
      </w:pPr>
      <w:r w:rsidRPr="00C176A2">
        <w:rPr>
          <w:sz w:val="28"/>
          <w:szCs w:val="32"/>
        </w:rPr>
        <w:t>经调查认定，兴安盟经济技术开发区乌兰泰安能源化工有限责任公司“4·19”较大中毒窒息事故，是一起因擅自改变厂区总体布置，违规堆存气化渣，从业人员未经许可擅自进行受限空间作业，未采取有效的安全防范措施盲目施救造成的较大生产安全责任事故。</w:t>
      </w:r>
    </w:p>
    <w:p w14:paraId="6775CB27" w14:textId="77777777" w:rsidR="00C176A2" w:rsidRPr="00C176A2" w:rsidRDefault="00C176A2" w:rsidP="00C176A2">
      <w:pPr>
        <w:rPr>
          <w:sz w:val="28"/>
          <w:szCs w:val="32"/>
        </w:rPr>
      </w:pPr>
      <w:r w:rsidRPr="00C176A2">
        <w:rPr>
          <w:sz w:val="28"/>
          <w:szCs w:val="32"/>
        </w:rPr>
        <w:t>一、事故基本情况</w:t>
      </w:r>
    </w:p>
    <w:p w14:paraId="2CFF7FEB" w14:textId="77777777" w:rsidR="00C176A2" w:rsidRPr="00C176A2" w:rsidRDefault="00C176A2" w:rsidP="00C176A2">
      <w:pPr>
        <w:rPr>
          <w:sz w:val="28"/>
          <w:szCs w:val="32"/>
        </w:rPr>
      </w:pPr>
      <w:r w:rsidRPr="00C176A2">
        <w:rPr>
          <w:sz w:val="28"/>
          <w:szCs w:val="32"/>
        </w:rPr>
        <w:t>(</w:t>
      </w:r>
      <w:proofErr w:type="gramStart"/>
      <w:r w:rsidRPr="00C176A2">
        <w:rPr>
          <w:sz w:val="28"/>
          <w:szCs w:val="32"/>
        </w:rPr>
        <w:t>一</w:t>
      </w:r>
      <w:proofErr w:type="gramEnd"/>
      <w:r w:rsidRPr="00C176A2">
        <w:rPr>
          <w:sz w:val="28"/>
          <w:szCs w:val="32"/>
        </w:rPr>
        <w:t>)事故发生单位概况</w:t>
      </w:r>
    </w:p>
    <w:p w14:paraId="60DB31A9" w14:textId="77777777" w:rsidR="00C176A2" w:rsidRPr="00C176A2" w:rsidRDefault="00C176A2" w:rsidP="00C176A2">
      <w:pPr>
        <w:rPr>
          <w:sz w:val="28"/>
          <w:szCs w:val="32"/>
        </w:rPr>
      </w:pPr>
      <w:r w:rsidRPr="00C176A2">
        <w:rPr>
          <w:sz w:val="28"/>
          <w:szCs w:val="32"/>
        </w:rPr>
        <w:t>乌兰泰安能源化工有限责任公司(以下简称乌兰公司)，位于兴安盟经济技术开发区经11路东，是鄂尔多斯市乌兰煤炭(集团)有限责任公司旗下全资子公司，2011年11月2日成立，统一社会信用代码9115****585158638Q，法定代表人周*存，注册资本 25 亿元，经营范围为肥料生产、危险化学品生产、危险化学品经营等。2023年5月26日取得安全生产许可证,证号(蒙)WH</w:t>
      </w:r>
      <w:proofErr w:type="gramStart"/>
      <w:r w:rsidRPr="00C176A2">
        <w:rPr>
          <w:sz w:val="28"/>
          <w:szCs w:val="32"/>
        </w:rPr>
        <w:t>安许证</w:t>
      </w:r>
      <w:proofErr w:type="gramEnd"/>
      <w:r w:rsidRPr="00C176A2">
        <w:rPr>
          <w:sz w:val="28"/>
          <w:szCs w:val="32"/>
        </w:rPr>
        <w:t>字</w:t>
      </w:r>
      <w:proofErr w:type="gramStart"/>
      <w:r w:rsidRPr="00C176A2">
        <w:rPr>
          <w:sz w:val="28"/>
          <w:szCs w:val="32"/>
        </w:rPr>
        <w:t>〔</w:t>
      </w:r>
      <w:proofErr w:type="gramEnd"/>
      <w:r w:rsidRPr="00C176A2">
        <w:rPr>
          <w:sz w:val="28"/>
          <w:szCs w:val="32"/>
        </w:rPr>
        <w:t>2023】001229号，有效期至2026年5月25日，许可范围为硫磺、氨、液化氧、液化氮，主要产品为尿素、中间产品液氨，副产品有硫酸铵、硫磺等。厂</w:t>
      </w:r>
      <w:r w:rsidRPr="00C176A2">
        <w:rPr>
          <w:sz w:val="28"/>
          <w:szCs w:val="32"/>
        </w:rPr>
        <w:lastRenderedPageBreak/>
        <w:t>区占地面积2800余亩:现有从业人员1320余人。</w:t>
      </w:r>
    </w:p>
    <w:p w14:paraId="540D11AF" w14:textId="77777777" w:rsidR="00C176A2" w:rsidRPr="00C176A2" w:rsidRDefault="00C176A2" w:rsidP="00C176A2">
      <w:pPr>
        <w:rPr>
          <w:sz w:val="28"/>
          <w:szCs w:val="32"/>
        </w:rPr>
      </w:pPr>
      <w:r w:rsidRPr="00C176A2">
        <w:rPr>
          <w:sz w:val="28"/>
          <w:szCs w:val="32"/>
        </w:rPr>
        <w:t>(二)乌兰公司安全管理情况</w:t>
      </w:r>
    </w:p>
    <w:p w14:paraId="146C58FE" w14:textId="77777777" w:rsidR="00C176A2" w:rsidRPr="00C176A2" w:rsidRDefault="00C176A2" w:rsidP="00C176A2">
      <w:pPr>
        <w:rPr>
          <w:sz w:val="28"/>
          <w:szCs w:val="32"/>
        </w:rPr>
      </w:pPr>
      <w:r w:rsidRPr="00C176A2">
        <w:rPr>
          <w:sz w:val="28"/>
          <w:szCs w:val="32"/>
        </w:rPr>
        <w:t>乌兰公司内设安全部、销售部等8个部门，煤储运、气化等12个车间。2023年12月29日通过安全生产标准化三级评审，配有专职安全管理人员20名，其中安全部8名(注册安全工程师4名)，12个车间各1名。事故发生区域位于厂区西南煤储运车间和气化车间之间，事故井为煤储运车间</w:t>
      </w:r>
      <w:proofErr w:type="gramStart"/>
      <w:r w:rsidRPr="00C176A2">
        <w:rPr>
          <w:sz w:val="28"/>
          <w:szCs w:val="32"/>
        </w:rPr>
        <w:t>汽车受卸降尘</w:t>
      </w:r>
      <w:proofErr w:type="gramEnd"/>
      <w:r w:rsidRPr="00C176A2">
        <w:rPr>
          <w:sz w:val="28"/>
          <w:szCs w:val="32"/>
        </w:rPr>
        <w:t>供水阀门井，管理责任主体为煤储运车间，该车间共有员工78人，其中1名车间主任、2名工程师、1名专职安全管理人员、1名技术员、4名司机、1名翻车机班长、1名办事员、1名常白班人员，4个班组共66名工人。调查发现，车间管理人员的安全生产教育培训由本车间专职安全员组织实施，工人的安全教育培训由各班长或副班长组织实施。该公司建立了安全生产管理制度:组织开展了日常安全管理，每月由总经理及各副总经理级领导带队分区域对全厂开展隐患排查，建立了问题</w:t>
      </w:r>
      <w:proofErr w:type="gramStart"/>
      <w:r w:rsidRPr="00C176A2">
        <w:rPr>
          <w:sz w:val="28"/>
          <w:szCs w:val="32"/>
        </w:rPr>
        <w:t>隐患台账并</w:t>
      </w:r>
      <w:proofErr w:type="gramEnd"/>
      <w:r w:rsidRPr="00C176A2">
        <w:rPr>
          <w:sz w:val="28"/>
          <w:szCs w:val="32"/>
        </w:rPr>
        <w:t>实行闭环管理。公司级教育培训、应急演练、制度建设等安全管理工作均有专人负责。</w:t>
      </w:r>
    </w:p>
    <w:p w14:paraId="1B9EC9C3" w14:textId="77777777" w:rsidR="00C176A2" w:rsidRPr="00C176A2" w:rsidRDefault="00C176A2" w:rsidP="00C176A2">
      <w:pPr>
        <w:rPr>
          <w:sz w:val="28"/>
          <w:szCs w:val="32"/>
        </w:rPr>
      </w:pPr>
      <w:r w:rsidRPr="00C176A2">
        <w:rPr>
          <w:sz w:val="28"/>
          <w:szCs w:val="32"/>
        </w:rPr>
        <w:t>(三)事故现场环境情况</w:t>
      </w:r>
    </w:p>
    <w:p w14:paraId="35AF0E3D" w14:textId="77777777" w:rsidR="00C176A2" w:rsidRPr="00C176A2" w:rsidRDefault="00C176A2" w:rsidP="00C176A2">
      <w:pPr>
        <w:rPr>
          <w:sz w:val="28"/>
          <w:szCs w:val="32"/>
        </w:rPr>
      </w:pPr>
      <w:r w:rsidRPr="00C176A2">
        <w:rPr>
          <w:sz w:val="28"/>
          <w:szCs w:val="32"/>
        </w:rPr>
        <w:t>2021年12月乌兰公司开始试生产，产生的气化渣均需运送至兴中公司(盟开发区渣场)进行固废处置。经查，乌兰公司自试生产以来共产生气化渣28.9万吨，其中销售7.2万吨，清运处置 21.5万吨，厂内再利用1645吨。2022年2月9日，</w:t>
      </w:r>
      <w:proofErr w:type="gramStart"/>
      <w:r w:rsidRPr="00C176A2">
        <w:rPr>
          <w:sz w:val="28"/>
          <w:szCs w:val="32"/>
        </w:rPr>
        <w:t>鸟兰公司机</w:t>
      </w:r>
      <w:proofErr w:type="gramEnd"/>
      <w:r w:rsidRPr="00C176A2">
        <w:rPr>
          <w:sz w:val="28"/>
          <w:szCs w:val="32"/>
        </w:rPr>
        <w:t>建部以气化渣含水</w:t>
      </w:r>
      <w:proofErr w:type="gramStart"/>
      <w:r w:rsidRPr="00C176A2">
        <w:rPr>
          <w:sz w:val="28"/>
          <w:szCs w:val="32"/>
        </w:rPr>
        <w:t>较高需</w:t>
      </w:r>
      <w:proofErr w:type="gramEnd"/>
      <w:r w:rsidRPr="00C176A2">
        <w:rPr>
          <w:sz w:val="28"/>
          <w:szCs w:val="32"/>
        </w:rPr>
        <w:t>晾晒为由，向公司提交“关于设置煤渣晾晒场地申请”，将火炬西</w:t>
      </w:r>
      <w:r w:rsidRPr="00C176A2">
        <w:rPr>
          <w:sz w:val="28"/>
          <w:szCs w:val="32"/>
        </w:rPr>
        <w:lastRenderedPageBreak/>
        <w:t>侧大约2000平方米地块</w:t>
      </w:r>
      <w:proofErr w:type="gramStart"/>
      <w:r w:rsidRPr="00C176A2">
        <w:rPr>
          <w:sz w:val="28"/>
          <w:szCs w:val="32"/>
        </w:rPr>
        <w:t>做为</w:t>
      </w:r>
      <w:proofErr w:type="gramEnd"/>
      <w:r w:rsidRPr="00C176A2">
        <w:rPr>
          <w:sz w:val="28"/>
          <w:szCs w:val="32"/>
        </w:rPr>
        <w:t>气化渣晾晒场，总经理周*存、供销副总经理黄*、机建部部长孙*涛3人签字“同意”。由此至事故发生，乌兰公司未间断在事故发生区域堆存气化渣。气化</w:t>
      </w:r>
      <w:proofErr w:type="gramStart"/>
      <w:r w:rsidRPr="00C176A2">
        <w:rPr>
          <w:sz w:val="28"/>
          <w:szCs w:val="32"/>
        </w:rPr>
        <w:t>渣管理</w:t>
      </w:r>
      <w:proofErr w:type="gramEnd"/>
      <w:r w:rsidRPr="00C176A2">
        <w:rPr>
          <w:sz w:val="28"/>
          <w:szCs w:val="32"/>
        </w:rPr>
        <w:t>由销售部负责,但销售部未按公司规定履行气化</w:t>
      </w:r>
      <w:proofErr w:type="gramStart"/>
      <w:r w:rsidRPr="00C176A2">
        <w:rPr>
          <w:sz w:val="28"/>
          <w:szCs w:val="32"/>
        </w:rPr>
        <w:t>渣管理</w:t>
      </w:r>
      <w:proofErr w:type="gramEnd"/>
      <w:r w:rsidRPr="00C176A2">
        <w:rPr>
          <w:sz w:val="28"/>
          <w:szCs w:val="32"/>
        </w:rPr>
        <w:t>职责，违规堆存最多时超过3万吨。事故发生后，该地块共清理气化渣1003吨。</w:t>
      </w:r>
    </w:p>
    <w:p w14:paraId="17C2102E" w14:textId="77777777" w:rsidR="00C176A2" w:rsidRPr="00C176A2" w:rsidRDefault="00C176A2" w:rsidP="00C176A2">
      <w:pPr>
        <w:rPr>
          <w:sz w:val="28"/>
          <w:szCs w:val="32"/>
        </w:rPr>
      </w:pPr>
      <w:r w:rsidRPr="00C176A2">
        <w:rPr>
          <w:sz w:val="28"/>
          <w:szCs w:val="32"/>
        </w:rPr>
        <w:t>(四)安全生产责任保险及服务情况</w:t>
      </w:r>
    </w:p>
    <w:p w14:paraId="0AF37C45" w14:textId="77777777" w:rsidR="00C176A2" w:rsidRPr="00C176A2" w:rsidRDefault="00C176A2" w:rsidP="00C176A2">
      <w:pPr>
        <w:rPr>
          <w:sz w:val="28"/>
          <w:szCs w:val="32"/>
        </w:rPr>
      </w:pPr>
      <w:r w:rsidRPr="00C176A2">
        <w:rPr>
          <w:sz w:val="28"/>
          <w:szCs w:val="32"/>
        </w:rPr>
        <w:t>2023年1月21日至2024年1月20日，</w:t>
      </w:r>
      <w:proofErr w:type="gramStart"/>
      <w:r w:rsidRPr="00C176A2">
        <w:rPr>
          <w:sz w:val="28"/>
          <w:szCs w:val="32"/>
        </w:rPr>
        <w:t>鸟兰</w:t>
      </w:r>
      <w:proofErr w:type="gramEnd"/>
      <w:r w:rsidRPr="00C176A2">
        <w:rPr>
          <w:sz w:val="28"/>
          <w:szCs w:val="32"/>
        </w:rPr>
        <w:t>公司安全生产责任保险由“中国人民财产保险股份有限公司乌兰浩特支公司”承保，保险费33万元，保障人数限1007人。2023年10月30日，双方签订事故预防技术服务协议，由乌兰浩特支公司为</w:t>
      </w:r>
      <w:proofErr w:type="gramStart"/>
      <w:r w:rsidRPr="00C176A2">
        <w:rPr>
          <w:sz w:val="28"/>
          <w:szCs w:val="32"/>
        </w:rPr>
        <w:t>鸟兰</w:t>
      </w:r>
      <w:proofErr w:type="gramEnd"/>
      <w:r w:rsidRPr="00C176A2">
        <w:rPr>
          <w:sz w:val="28"/>
          <w:szCs w:val="32"/>
        </w:rPr>
        <w:t>公司从业人员线上线下教育培训各1次、隐患排查1次并印制宣传材料。</w:t>
      </w:r>
    </w:p>
    <w:p w14:paraId="39F32873" w14:textId="77777777" w:rsidR="00C176A2" w:rsidRPr="00C176A2" w:rsidRDefault="00C176A2" w:rsidP="00C176A2">
      <w:pPr>
        <w:rPr>
          <w:sz w:val="28"/>
          <w:szCs w:val="32"/>
        </w:rPr>
      </w:pPr>
      <w:r w:rsidRPr="00C176A2">
        <w:rPr>
          <w:sz w:val="28"/>
          <w:szCs w:val="32"/>
        </w:rPr>
        <w:t>2023年12月6日，因乌兰浩特支公司未按照协议开展服务，乌兰公司发函催促其开展。12月7日</w:t>
      </w:r>
      <w:proofErr w:type="gramStart"/>
      <w:r w:rsidRPr="00C176A2">
        <w:rPr>
          <w:sz w:val="28"/>
          <w:szCs w:val="32"/>
        </w:rPr>
        <w:t>鸟兰浩特</w:t>
      </w:r>
      <w:proofErr w:type="gramEnd"/>
      <w:r w:rsidRPr="00C176A2">
        <w:rPr>
          <w:sz w:val="28"/>
          <w:szCs w:val="32"/>
        </w:rPr>
        <w:t>支公司复函，约定12月25日组织隐患排查，但截止承保期结束未开展。</w:t>
      </w:r>
    </w:p>
    <w:p w14:paraId="4063A542" w14:textId="77777777" w:rsidR="00C176A2" w:rsidRPr="00C176A2" w:rsidRDefault="00C176A2" w:rsidP="00C176A2">
      <w:pPr>
        <w:rPr>
          <w:sz w:val="28"/>
          <w:szCs w:val="32"/>
        </w:rPr>
      </w:pPr>
      <w:r w:rsidRPr="00C176A2">
        <w:rPr>
          <w:sz w:val="28"/>
          <w:szCs w:val="32"/>
        </w:rPr>
        <w:t>(五)事发</w:t>
      </w:r>
      <w:proofErr w:type="gramStart"/>
      <w:r w:rsidRPr="00C176A2">
        <w:rPr>
          <w:sz w:val="28"/>
          <w:szCs w:val="32"/>
        </w:rPr>
        <w:t>当晚煤</w:t>
      </w:r>
      <w:proofErr w:type="gramEnd"/>
      <w:r w:rsidRPr="00C176A2">
        <w:rPr>
          <w:sz w:val="28"/>
          <w:szCs w:val="32"/>
        </w:rPr>
        <w:t>储运车间人员当班情况</w:t>
      </w:r>
    </w:p>
    <w:p w14:paraId="49C7BAE1" w14:textId="77777777" w:rsidR="00C176A2" w:rsidRPr="00C176A2" w:rsidRDefault="00C176A2" w:rsidP="00C176A2">
      <w:pPr>
        <w:rPr>
          <w:sz w:val="28"/>
          <w:szCs w:val="32"/>
        </w:rPr>
      </w:pPr>
      <w:r w:rsidRPr="00C176A2">
        <w:rPr>
          <w:sz w:val="28"/>
          <w:szCs w:val="32"/>
        </w:rPr>
        <w:t>乌兰公司煤储运车间实行“4班3倒”作业制度，夜间由车间主任、设备工程师、工艺工程师、设备技术员和安全员5人轮流在岗带班。4月18日晚，带班人员为设备工程师赵*光，4月19日0时起作业班组为2班，班长</w:t>
      </w:r>
      <w:proofErr w:type="gramStart"/>
      <w:r w:rsidRPr="00C176A2">
        <w:rPr>
          <w:sz w:val="28"/>
          <w:szCs w:val="32"/>
        </w:rPr>
        <w:t>袁</w:t>
      </w:r>
      <w:proofErr w:type="gramEnd"/>
      <w:r w:rsidRPr="00C176A2">
        <w:rPr>
          <w:sz w:val="28"/>
          <w:szCs w:val="32"/>
        </w:rPr>
        <w:t>*本、副班长张*，成员共18人。</w:t>
      </w:r>
    </w:p>
    <w:p w14:paraId="0E5924C8" w14:textId="77777777" w:rsidR="00C176A2" w:rsidRPr="00C176A2" w:rsidRDefault="00C176A2" w:rsidP="00C176A2">
      <w:pPr>
        <w:rPr>
          <w:sz w:val="28"/>
          <w:szCs w:val="32"/>
        </w:rPr>
      </w:pPr>
      <w:r w:rsidRPr="00C176A2">
        <w:rPr>
          <w:sz w:val="28"/>
          <w:szCs w:val="32"/>
        </w:rPr>
        <w:t>(六)事故发生经过</w:t>
      </w:r>
    </w:p>
    <w:p w14:paraId="0CE4B45F" w14:textId="77777777" w:rsidR="00C176A2" w:rsidRPr="00C176A2" w:rsidRDefault="00C176A2" w:rsidP="00C176A2">
      <w:pPr>
        <w:rPr>
          <w:sz w:val="28"/>
          <w:szCs w:val="32"/>
        </w:rPr>
      </w:pPr>
      <w:r w:rsidRPr="00C176A2">
        <w:rPr>
          <w:sz w:val="28"/>
          <w:szCs w:val="32"/>
        </w:rPr>
        <w:t>4月19日0时1分，煤储运车间</w:t>
      </w:r>
      <w:proofErr w:type="gramStart"/>
      <w:r w:rsidRPr="00C176A2">
        <w:rPr>
          <w:sz w:val="28"/>
          <w:szCs w:val="32"/>
        </w:rPr>
        <w:t>汽车受卸干雾</w:t>
      </w:r>
      <w:proofErr w:type="gramEnd"/>
      <w:r w:rsidRPr="00C176A2">
        <w:rPr>
          <w:sz w:val="28"/>
          <w:szCs w:val="32"/>
        </w:rPr>
        <w:t>间南侧2.7m处生产用供水管突发漏水。</w:t>
      </w:r>
    </w:p>
    <w:p w14:paraId="3CE85E54" w14:textId="77777777" w:rsidR="00C176A2" w:rsidRPr="00C176A2" w:rsidRDefault="00C176A2" w:rsidP="00C176A2">
      <w:pPr>
        <w:rPr>
          <w:sz w:val="28"/>
          <w:szCs w:val="32"/>
        </w:rPr>
      </w:pPr>
      <w:r w:rsidRPr="00C176A2">
        <w:rPr>
          <w:sz w:val="28"/>
          <w:szCs w:val="32"/>
        </w:rPr>
        <w:lastRenderedPageBreak/>
        <w:t>值班领导赵*光接到报告后，电话通知维保单位派员到现场处置。0时29分，维保人员刘*文到达漏水现场，确定断水焊接补漏措施。0时32分至41分，2班工作人员杨*、张*等5人到达现场找到阀门井后，王*明到漏水点查看关阀断水情况，杨*与</w:t>
      </w:r>
      <w:proofErr w:type="gramStart"/>
      <w:r w:rsidRPr="00C176A2">
        <w:rPr>
          <w:sz w:val="28"/>
          <w:szCs w:val="32"/>
        </w:rPr>
        <w:t>吕</w:t>
      </w:r>
      <w:proofErr w:type="gramEnd"/>
      <w:r w:rsidRPr="00C176A2">
        <w:rPr>
          <w:sz w:val="28"/>
          <w:szCs w:val="32"/>
        </w:rPr>
        <w:t>*</w:t>
      </w:r>
      <w:proofErr w:type="gramStart"/>
      <w:r w:rsidRPr="00C176A2">
        <w:rPr>
          <w:sz w:val="28"/>
          <w:szCs w:val="32"/>
        </w:rPr>
        <w:t>程打开</w:t>
      </w:r>
      <w:proofErr w:type="gramEnd"/>
      <w:r w:rsidRPr="00C176A2">
        <w:rPr>
          <w:sz w:val="28"/>
          <w:szCs w:val="32"/>
        </w:rPr>
        <w:t>阀门井盖。</w:t>
      </w:r>
    </w:p>
    <w:p w14:paraId="397790BC" w14:textId="77777777" w:rsidR="00C176A2" w:rsidRPr="00C176A2" w:rsidRDefault="00C176A2" w:rsidP="00C176A2">
      <w:pPr>
        <w:rPr>
          <w:sz w:val="28"/>
          <w:szCs w:val="32"/>
        </w:rPr>
      </w:pPr>
      <w:r w:rsidRPr="00C176A2">
        <w:rPr>
          <w:sz w:val="28"/>
          <w:szCs w:val="32"/>
        </w:rPr>
        <w:t>0时42分，杨*(第一人)在未办理受限空间作业票、辨识受限空间作业风险、采取安全防护措施情况下入井关阀，入井约10秒后晕倒跌至井底积水中。期间，</w:t>
      </w:r>
      <w:proofErr w:type="gramStart"/>
      <w:r w:rsidRPr="00C176A2">
        <w:rPr>
          <w:sz w:val="28"/>
          <w:szCs w:val="32"/>
        </w:rPr>
        <w:t>吕</w:t>
      </w:r>
      <w:proofErr w:type="gramEnd"/>
      <w:r w:rsidRPr="00C176A2">
        <w:rPr>
          <w:sz w:val="28"/>
          <w:szCs w:val="32"/>
        </w:rPr>
        <w:t>*程呼喊杨*无回应后，通过对讲机呼救并快速赶往煤储运车间取空气呼吸器，现场仅剩的付**勒图(第二人)独自下井施救并晕倒至井内。</w:t>
      </w:r>
    </w:p>
    <w:p w14:paraId="3AF85C6E" w14:textId="77777777" w:rsidR="00C176A2" w:rsidRPr="00C176A2" w:rsidRDefault="00C176A2" w:rsidP="00C176A2">
      <w:pPr>
        <w:rPr>
          <w:sz w:val="28"/>
          <w:szCs w:val="32"/>
        </w:rPr>
      </w:pPr>
      <w:r w:rsidRPr="00C176A2">
        <w:rPr>
          <w:sz w:val="28"/>
          <w:szCs w:val="32"/>
        </w:rPr>
        <w:t>0时44分，张*(第三人)返回发现险情，未采取</w:t>
      </w:r>
      <w:proofErr w:type="gramStart"/>
      <w:r w:rsidRPr="00C176A2">
        <w:rPr>
          <w:sz w:val="28"/>
          <w:szCs w:val="32"/>
        </w:rPr>
        <w:t>安全施立即</w:t>
      </w:r>
      <w:proofErr w:type="gramEnd"/>
      <w:r w:rsidRPr="00C176A2">
        <w:rPr>
          <w:sz w:val="28"/>
          <w:szCs w:val="32"/>
        </w:rPr>
        <w:t>下井救援，约30秒后晕倒跌至井内积水中。同时赵*光、王*明闻讯赶到，赵*光要求王*明下井救援，但遭其拒绝。</w:t>
      </w:r>
    </w:p>
    <w:p w14:paraId="64FEC385" w14:textId="77777777" w:rsidR="00C176A2" w:rsidRPr="00C176A2" w:rsidRDefault="00C176A2" w:rsidP="00C176A2">
      <w:pPr>
        <w:rPr>
          <w:sz w:val="28"/>
          <w:szCs w:val="32"/>
        </w:rPr>
      </w:pPr>
      <w:r w:rsidRPr="00C176A2">
        <w:rPr>
          <w:sz w:val="28"/>
          <w:szCs w:val="32"/>
        </w:rPr>
        <w:t>0时46分，</w:t>
      </w:r>
      <w:proofErr w:type="gramStart"/>
      <w:r w:rsidRPr="00C176A2">
        <w:rPr>
          <w:sz w:val="28"/>
          <w:szCs w:val="32"/>
        </w:rPr>
        <w:t>袁</w:t>
      </w:r>
      <w:proofErr w:type="gramEnd"/>
      <w:r w:rsidRPr="00C176A2">
        <w:rPr>
          <w:sz w:val="28"/>
          <w:szCs w:val="32"/>
        </w:rPr>
        <w:t>*本(第四人)、姜*伟(第五人)到达现场,在未采取安全措施情况下,</w:t>
      </w:r>
      <w:proofErr w:type="gramStart"/>
      <w:r w:rsidRPr="00C176A2">
        <w:rPr>
          <w:sz w:val="28"/>
          <w:szCs w:val="32"/>
        </w:rPr>
        <w:t>袁</w:t>
      </w:r>
      <w:proofErr w:type="gramEnd"/>
      <w:r w:rsidRPr="00C176A2">
        <w:rPr>
          <w:sz w:val="28"/>
          <w:szCs w:val="32"/>
        </w:rPr>
        <w:t>*</w:t>
      </w:r>
      <w:proofErr w:type="gramStart"/>
      <w:r w:rsidRPr="00C176A2">
        <w:rPr>
          <w:sz w:val="28"/>
          <w:szCs w:val="32"/>
        </w:rPr>
        <w:t>本指挥姜</w:t>
      </w:r>
      <w:proofErr w:type="gramEnd"/>
      <w:r w:rsidRPr="00C176A2">
        <w:rPr>
          <w:sz w:val="28"/>
          <w:szCs w:val="32"/>
        </w:rPr>
        <w:t>*伟与其下井</w:t>
      </w:r>
      <w:proofErr w:type="gramStart"/>
      <w:r w:rsidRPr="00C176A2">
        <w:rPr>
          <w:sz w:val="28"/>
          <w:szCs w:val="32"/>
        </w:rPr>
        <w:t>救援约</w:t>
      </w:r>
      <w:proofErr w:type="gramEnd"/>
      <w:r w:rsidRPr="00C176A2">
        <w:rPr>
          <w:sz w:val="28"/>
          <w:szCs w:val="32"/>
        </w:rPr>
        <w:t>30秒姜*伟晕倒跌至井内，赵*光命令</w:t>
      </w:r>
      <w:proofErr w:type="gramStart"/>
      <w:r w:rsidRPr="00C176A2">
        <w:rPr>
          <w:sz w:val="28"/>
          <w:szCs w:val="32"/>
        </w:rPr>
        <w:t>吕</w:t>
      </w:r>
      <w:proofErr w:type="gramEnd"/>
      <w:r w:rsidRPr="00C176A2">
        <w:rPr>
          <w:sz w:val="28"/>
          <w:szCs w:val="32"/>
        </w:rPr>
        <w:t>*程下井救援，</w:t>
      </w:r>
      <w:proofErr w:type="gramStart"/>
      <w:r w:rsidRPr="00C176A2">
        <w:rPr>
          <w:sz w:val="28"/>
          <w:szCs w:val="32"/>
        </w:rPr>
        <w:t>吕</w:t>
      </w:r>
      <w:proofErr w:type="gramEnd"/>
      <w:r w:rsidRPr="00C176A2">
        <w:rPr>
          <w:sz w:val="28"/>
          <w:szCs w:val="32"/>
        </w:rPr>
        <w:t>*程将头部露出井口与众人合力将张*救出，此时</w:t>
      </w:r>
      <w:proofErr w:type="gramStart"/>
      <w:r w:rsidRPr="00C176A2">
        <w:rPr>
          <w:sz w:val="28"/>
          <w:szCs w:val="32"/>
        </w:rPr>
        <w:t>袁</w:t>
      </w:r>
      <w:proofErr w:type="gramEnd"/>
      <w:r w:rsidRPr="00C176A2">
        <w:rPr>
          <w:sz w:val="28"/>
          <w:szCs w:val="32"/>
        </w:rPr>
        <w:t>*本晕倒至井内。</w:t>
      </w:r>
    </w:p>
    <w:p w14:paraId="1C9FC42C" w14:textId="77777777" w:rsidR="00C176A2" w:rsidRPr="00C176A2" w:rsidRDefault="00C176A2" w:rsidP="00C176A2">
      <w:pPr>
        <w:rPr>
          <w:sz w:val="28"/>
          <w:szCs w:val="32"/>
        </w:rPr>
      </w:pPr>
      <w:r w:rsidRPr="00C176A2">
        <w:rPr>
          <w:sz w:val="28"/>
          <w:szCs w:val="32"/>
        </w:rPr>
        <w:t>0时48分至1时20分，王*明通知公司消防队，赵*</w:t>
      </w:r>
      <w:proofErr w:type="gramStart"/>
      <w:r w:rsidRPr="00C176A2">
        <w:rPr>
          <w:sz w:val="28"/>
          <w:szCs w:val="32"/>
        </w:rPr>
        <w:t>光命令</w:t>
      </w:r>
      <w:proofErr w:type="gramEnd"/>
      <w:r w:rsidRPr="00C176A2">
        <w:rPr>
          <w:sz w:val="28"/>
          <w:szCs w:val="32"/>
        </w:rPr>
        <w:t>2班人员戴*星、莫**图下井救援无果。公司消防队到达现场对张*进行紧急救治并送医院抢救，先后将</w:t>
      </w:r>
      <w:proofErr w:type="gramStart"/>
      <w:r w:rsidRPr="00C176A2">
        <w:rPr>
          <w:sz w:val="28"/>
          <w:szCs w:val="32"/>
        </w:rPr>
        <w:t>袁</w:t>
      </w:r>
      <w:proofErr w:type="gramEnd"/>
      <w:r w:rsidRPr="00C176A2">
        <w:rPr>
          <w:sz w:val="28"/>
          <w:szCs w:val="32"/>
        </w:rPr>
        <w:t>*本、姜*伟付**勒图和</w:t>
      </w:r>
      <w:proofErr w:type="gramStart"/>
      <w:r w:rsidRPr="00C176A2">
        <w:rPr>
          <w:sz w:val="28"/>
          <w:szCs w:val="32"/>
        </w:rPr>
        <w:t>杨*</w:t>
      </w:r>
      <w:proofErr w:type="gramEnd"/>
      <w:r w:rsidRPr="00C176A2">
        <w:rPr>
          <w:sz w:val="28"/>
          <w:szCs w:val="32"/>
        </w:rPr>
        <w:t>救出。经医务人员现场确认，付**勒图和</w:t>
      </w:r>
      <w:proofErr w:type="gramStart"/>
      <w:r w:rsidRPr="00C176A2">
        <w:rPr>
          <w:sz w:val="28"/>
          <w:szCs w:val="32"/>
        </w:rPr>
        <w:t>杨*</w:t>
      </w:r>
      <w:proofErr w:type="gramEnd"/>
      <w:r w:rsidRPr="00C176A2">
        <w:rPr>
          <w:sz w:val="28"/>
          <w:szCs w:val="32"/>
        </w:rPr>
        <w:t>已无生命体征，姜*伟、</w:t>
      </w:r>
      <w:proofErr w:type="gramStart"/>
      <w:r w:rsidRPr="00C176A2">
        <w:rPr>
          <w:sz w:val="28"/>
          <w:szCs w:val="32"/>
        </w:rPr>
        <w:t>袁</w:t>
      </w:r>
      <w:proofErr w:type="gramEnd"/>
      <w:r w:rsidRPr="00C176A2">
        <w:rPr>
          <w:sz w:val="28"/>
          <w:szCs w:val="32"/>
        </w:rPr>
        <w:t>*本经送医抢救无效死亡。</w:t>
      </w:r>
    </w:p>
    <w:p w14:paraId="38359351" w14:textId="77777777" w:rsidR="00C176A2" w:rsidRPr="00C176A2" w:rsidRDefault="00C176A2" w:rsidP="00C176A2">
      <w:pPr>
        <w:rPr>
          <w:sz w:val="28"/>
          <w:szCs w:val="32"/>
        </w:rPr>
      </w:pPr>
      <w:r w:rsidRPr="00C176A2">
        <w:rPr>
          <w:sz w:val="28"/>
          <w:szCs w:val="32"/>
        </w:rPr>
        <w:t>(七)事故现场勘察情况</w:t>
      </w:r>
    </w:p>
    <w:p w14:paraId="7A616144" w14:textId="77777777" w:rsidR="00C176A2" w:rsidRPr="00C176A2" w:rsidRDefault="00C176A2" w:rsidP="00C176A2">
      <w:pPr>
        <w:rPr>
          <w:sz w:val="28"/>
          <w:szCs w:val="32"/>
        </w:rPr>
      </w:pPr>
      <w:r w:rsidRPr="00C176A2">
        <w:rPr>
          <w:sz w:val="28"/>
          <w:szCs w:val="32"/>
        </w:rPr>
        <w:lastRenderedPageBreak/>
        <w:t>盟市应急、公安、生态环境及盟开发区接到事故信息报告后相关人员立即到现场勘查，发现事故井周边有铁锹1把、蓝色安全帽1顶、过滤式防尘口罩1个、蓝色工作服上衣1件，现场已确认死亡人员2名。</w:t>
      </w:r>
    </w:p>
    <w:p w14:paraId="04DD5B8D" w14:textId="77777777" w:rsidR="00C176A2" w:rsidRPr="00C176A2" w:rsidRDefault="00C176A2" w:rsidP="00C176A2">
      <w:pPr>
        <w:rPr>
          <w:sz w:val="28"/>
          <w:szCs w:val="32"/>
        </w:rPr>
      </w:pPr>
      <w:r w:rsidRPr="00C176A2">
        <w:rPr>
          <w:sz w:val="28"/>
          <w:szCs w:val="32"/>
        </w:rPr>
        <w:t>事故井 PW-1为生产供水阀门井，设计井深3米、长宽均1.4米、壁厚 15厘米。实测井深3米、井室长宽1.71x1.68 米，井内积水深 40厘米，井底淤积</w:t>
      </w:r>
      <w:proofErr w:type="gramStart"/>
      <w:r w:rsidRPr="00C176A2">
        <w:rPr>
          <w:sz w:val="28"/>
          <w:szCs w:val="32"/>
        </w:rPr>
        <w:t>气化渣厚10厘米</w:t>
      </w:r>
      <w:proofErr w:type="gramEnd"/>
      <w:r w:rsidRPr="00C176A2">
        <w:rPr>
          <w:sz w:val="28"/>
          <w:szCs w:val="32"/>
        </w:rPr>
        <w:t>，</w:t>
      </w:r>
      <w:proofErr w:type="gramStart"/>
      <w:r w:rsidRPr="00C176A2">
        <w:rPr>
          <w:sz w:val="28"/>
          <w:szCs w:val="32"/>
        </w:rPr>
        <w:t>井室无防</w:t>
      </w:r>
      <w:proofErr w:type="gramEnd"/>
      <w:r w:rsidRPr="00C176A2">
        <w:rPr>
          <w:sz w:val="28"/>
          <w:szCs w:val="32"/>
        </w:rPr>
        <w:t>渗漏措施,井内</w:t>
      </w:r>
      <w:proofErr w:type="gramStart"/>
      <w:r w:rsidRPr="00C176A2">
        <w:rPr>
          <w:sz w:val="28"/>
          <w:szCs w:val="32"/>
        </w:rPr>
        <w:t>管道为埋地</w:t>
      </w:r>
      <w:proofErr w:type="gramEnd"/>
      <w:r w:rsidRPr="00C176A2">
        <w:rPr>
          <w:sz w:val="28"/>
          <w:szCs w:val="32"/>
        </w:rPr>
        <w:t>全封闭状态，井盖为非制式全封闭自制铁板，现场无受限空间警示标志。</w:t>
      </w:r>
    </w:p>
    <w:p w14:paraId="3B0DEECA" w14:textId="77777777" w:rsidR="00C176A2" w:rsidRPr="00C176A2" w:rsidRDefault="00C176A2" w:rsidP="00C176A2">
      <w:pPr>
        <w:rPr>
          <w:sz w:val="28"/>
          <w:szCs w:val="32"/>
        </w:rPr>
      </w:pPr>
      <w:r w:rsidRPr="00C176A2">
        <w:rPr>
          <w:sz w:val="28"/>
          <w:szCs w:val="32"/>
        </w:rPr>
        <w:t>煤储运车间配备正压式空气呼吸器1台，未配置气体检测仪、通风设备、安全带、安全绳等受限空间作业个体防护用品。</w:t>
      </w:r>
    </w:p>
    <w:p w14:paraId="208E8890" w14:textId="77777777" w:rsidR="00C176A2" w:rsidRPr="00C176A2" w:rsidRDefault="00C176A2" w:rsidP="00C176A2">
      <w:pPr>
        <w:rPr>
          <w:sz w:val="28"/>
          <w:szCs w:val="32"/>
        </w:rPr>
      </w:pPr>
      <w:r w:rsidRPr="00C176A2">
        <w:rPr>
          <w:sz w:val="28"/>
          <w:szCs w:val="32"/>
        </w:rPr>
        <w:t>事故发生当晚，煤储运车间汽车</w:t>
      </w:r>
      <w:proofErr w:type="gramStart"/>
      <w:r w:rsidRPr="00C176A2">
        <w:rPr>
          <w:sz w:val="28"/>
          <w:szCs w:val="32"/>
        </w:rPr>
        <w:t>千雾间</w:t>
      </w:r>
      <w:proofErr w:type="gramEnd"/>
      <w:r w:rsidRPr="00C176A2">
        <w:rPr>
          <w:sz w:val="28"/>
          <w:szCs w:val="32"/>
        </w:rPr>
        <w:t>南侧2.7米处生产用水管突发漏水，透过</w:t>
      </w:r>
      <w:proofErr w:type="gramStart"/>
      <w:r w:rsidRPr="00C176A2">
        <w:rPr>
          <w:sz w:val="28"/>
          <w:szCs w:val="32"/>
        </w:rPr>
        <w:t>保温棉呈连续</w:t>
      </w:r>
      <w:proofErr w:type="gramEnd"/>
      <w:r w:rsidRPr="00C176A2">
        <w:rPr>
          <w:sz w:val="28"/>
          <w:szCs w:val="32"/>
        </w:rPr>
        <w:t>流淌状态。调查发现，水管漏水原因为冬季低温冰冻导致水管膨胀破裂(裂口宽4厘米、长8厘米)，天气转暖后冰水融化发生泄漏。</w:t>
      </w:r>
    </w:p>
    <w:p w14:paraId="1719B33D" w14:textId="77777777" w:rsidR="00C176A2" w:rsidRPr="00C176A2" w:rsidRDefault="00C176A2" w:rsidP="00C176A2">
      <w:pPr>
        <w:rPr>
          <w:sz w:val="28"/>
          <w:szCs w:val="32"/>
        </w:rPr>
      </w:pPr>
      <w:r w:rsidRPr="00C176A2">
        <w:rPr>
          <w:sz w:val="28"/>
          <w:szCs w:val="32"/>
        </w:rPr>
        <w:t>(八)人员伤亡和直接经济损失情况</w:t>
      </w:r>
    </w:p>
    <w:p w14:paraId="4FFDE41B" w14:textId="77777777" w:rsidR="00C176A2" w:rsidRPr="00C176A2" w:rsidRDefault="00C176A2" w:rsidP="00C176A2">
      <w:pPr>
        <w:rPr>
          <w:sz w:val="28"/>
          <w:szCs w:val="32"/>
        </w:rPr>
      </w:pPr>
      <w:r w:rsidRPr="00C176A2">
        <w:rPr>
          <w:sz w:val="28"/>
          <w:szCs w:val="32"/>
        </w:rPr>
        <w:t>本次事故共造成4人死亡、1人受伤，直接经济损失约980万元。</w:t>
      </w:r>
    </w:p>
    <w:p w14:paraId="5A24BB72" w14:textId="77777777" w:rsidR="00C176A2" w:rsidRPr="00C176A2" w:rsidRDefault="00C176A2" w:rsidP="00C176A2">
      <w:pPr>
        <w:rPr>
          <w:sz w:val="28"/>
          <w:szCs w:val="32"/>
        </w:rPr>
      </w:pPr>
      <w:r w:rsidRPr="00C176A2">
        <w:rPr>
          <w:sz w:val="28"/>
          <w:szCs w:val="32"/>
        </w:rPr>
        <w:t>二、事故应急处置及评估情况</w:t>
      </w:r>
    </w:p>
    <w:p w14:paraId="4E37E3DF" w14:textId="77777777" w:rsidR="00C176A2" w:rsidRPr="00C176A2" w:rsidRDefault="00C176A2" w:rsidP="00C176A2">
      <w:pPr>
        <w:rPr>
          <w:sz w:val="28"/>
          <w:szCs w:val="32"/>
        </w:rPr>
      </w:pPr>
      <w:r w:rsidRPr="00C176A2">
        <w:rPr>
          <w:sz w:val="28"/>
          <w:szCs w:val="32"/>
        </w:rPr>
        <w:t>4月19日0时56分，</w:t>
      </w:r>
      <w:proofErr w:type="gramStart"/>
      <w:r w:rsidRPr="00C176A2">
        <w:rPr>
          <w:sz w:val="28"/>
          <w:szCs w:val="32"/>
        </w:rPr>
        <w:t>鸟兰</w:t>
      </w:r>
      <w:proofErr w:type="gramEnd"/>
      <w:r w:rsidRPr="00C176A2">
        <w:rPr>
          <w:sz w:val="28"/>
          <w:szCs w:val="32"/>
        </w:rPr>
        <w:t>公司消防控制中心向安全总监于浩*告事故信息，于浩立即赶往现场并向总经理周*存报告，周*存会同常务副总经理丁*平、分管安全副总经理安*俊赶往现场指挥救援及善后处置工作。1时36分，</w:t>
      </w:r>
      <w:proofErr w:type="gramStart"/>
      <w:r w:rsidRPr="00C176A2">
        <w:rPr>
          <w:sz w:val="28"/>
          <w:szCs w:val="32"/>
        </w:rPr>
        <w:t>周根存向</w:t>
      </w:r>
      <w:proofErr w:type="gramEnd"/>
      <w:r w:rsidRPr="00C176A2">
        <w:rPr>
          <w:sz w:val="28"/>
          <w:szCs w:val="32"/>
        </w:rPr>
        <w:t>盟、市两级应急管理部门报告。盟市两级应急管理部门接到事故信息后，立即通知公安、生态环境及开发区等</w:t>
      </w:r>
      <w:r w:rsidRPr="00C176A2">
        <w:rPr>
          <w:sz w:val="28"/>
          <w:szCs w:val="32"/>
        </w:rPr>
        <w:lastRenderedPageBreak/>
        <w:t>相关部门，负责人及有关</w:t>
      </w:r>
      <w:proofErr w:type="gramStart"/>
      <w:r w:rsidRPr="00C176A2">
        <w:rPr>
          <w:sz w:val="28"/>
          <w:szCs w:val="32"/>
        </w:rPr>
        <w:t>人员第</w:t>
      </w:r>
      <w:proofErr w:type="gramEnd"/>
      <w:r w:rsidRPr="00C176A2">
        <w:rPr>
          <w:sz w:val="28"/>
          <w:szCs w:val="32"/>
        </w:rPr>
        <w:t>一时间赶赴现场指导救援和善后处置工作，同时向本级党委政府和上级部门进行了报告。</w:t>
      </w:r>
    </w:p>
    <w:p w14:paraId="512DCB96" w14:textId="77777777" w:rsidR="00C176A2" w:rsidRPr="00C176A2" w:rsidRDefault="00C176A2" w:rsidP="00C176A2">
      <w:pPr>
        <w:rPr>
          <w:sz w:val="28"/>
          <w:szCs w:val="32"/>
        </w:rPr>
      </w:pPr>
      <w:r w:rsidRPr="00C176A2">
        <w:rPr>
          <w:sz w:val="28"/>
          <w:szCs w:val="32"/>
        </w:rPr>
        <w:t>0时48分，乌兰公司中控室收到呼救信息后，值班人员立即拨打110报警和120急救电话，同时通知企业消防队救援。0时52分，企业消防队到达现场施救。1时5分，消防队对张远进行现场急救，后用消防车将其送医院抢救，途中与120救护车汇合，消防车返回现场继续救援。1时10分，</w:t>
      </w:r>
      <w:proofErr w:type="gramStart"/>
      <w:r w:rsidRPr="00C176A2">
        <w:rPr>
          <w:sz w:val="28"/>
          <w:szCs w:val="32"/>
        </w:rPr>
        <w:t>袁</w:t>
      </w:r>
      <w:proofErr w:type="gramEnd"/>
      <w:r w:rsidRPr="00C176A2">
        <w:rPr>
          <w:sz w:val="28"/>
          <w:szCs w:val="32"/>
        </w:rPr>
        <w:t>*本和姜*伟被救出后由120救护车送往医院抢救。1时20分，付**勒图和</w:t>
      </w:r>
      <w:proofErr w:type="gramStart"/>
      <w:r w:rsidRPr="00C176A2">
        <w:rPr>
          <w:sz w:val="28"/>
          <w:szCs w:val="32"/>
        </w:rPr>
        <w:t>杨*</w:t>
      </w:r>
      <w:proofErr w:type="gramEnd"/>
      <w:r w:rsidRPr="00C176A2">
        <w:rPr>
          <w:sz w:val="28"/>
          <w:szCs w:val="32"/>
        </w:rPr>
        <w:t>被救出，现场医护人员确认，2人已无生命体征，救援工作结束。</w:t>
      </w:r>
    </w:p>
    <w:p w14:paraId="64E810B5" w14:textId="77777777" w:rsidR="00C176A2" w:rsidRPr="00C176A2" w:rsidRDefault="00C176A2" w:rsidP="00C176A2">
      <w:pPr>
        <w:rPr>
          <w:sz w:val="28"/>
          <w:szCs w:val="32"/>
        </w:rPr>
      </w:pPr>
      <w:r w:rsidRPr="00C176A2">
        <w:rPr>
          <w:sz w:val="28"/>
          <w:szCs w:val="32"/>
        </w:rPr>
        <w:t>事故发生后，盟市有关领导分别到现场指导善后处置工作并提出工作要求。盟应急、公安、生态环境、开发区及乌兰浩特市和科右前旗人民政府有关领导第一时间到达现场组织救援处置工作，成立了事故处置现场指挥部，对事故区域进行了封控。乌兰浩特市成立了由分管副市长为组长，公安、应急、卫健、信访等部门和胜利、天骄、城郊三个办事处负责同志为成员的善后工作组，采取“一组对一户”方式，对遇难者家属进行心理疏导和协商善后处置事宜。5月9日，4名遇难者善后处置工作全部完成。</w:t>
      </w:r>
    </w:p>
    <w:p w14:paraId="35D5DA14" w14:textId="77777777" w:rsidR="00C176A2" w:rsidRPr="00C176A2" w:rsidRDefault="00C176A2" w:rsidP="00C176A2">
      <w:pPr>
        <w:rPr>
          <w:sz w:val="28"/>
          <w:szCs w:val="32"/>
        </w:rPr>
      </w:pPr>
      <w:r w:rsidRPr="00C176A2">
        <w:rPr>
          <w:sz w:val="28"/>
          <w:szCs w:val="32"/>
        </w:rPr>
        <w:t>本次应急救援处置过程中，乌兰公司及时报告，主要负责人等有关人员迅速到现场处置，盟市两级政府及有关部门和</w:t>
      </w:r>
      <w:proofErr w:type="gramStart"/>
      <w:r w:rsidRPr="00C176A2">
        <w:rPr>
          <w:sz w:val="28"/>
          <w:szCs w:val="32"/>
        </w:rPr>
        <w:t>盟开发区</w:t>
      </w:r>
      <w:proofErr w:type="gramEnd"/>
      <w:r w:rsidRPr="00C176A2">
        <w:rPr>
          <w:sz w:val="28"/>
          <w:szCs w:val="32"/>
        </w:rPr>
        <w:t>事故信息报送渠道通畅、流转及时，现场处置反应迅速、协调有序、程序规范、应急指挥得当、舆情稳控得力，未造成较大社会影响。暴露出乌兰公司车间管理人员应急处置决策错误，工人遇险后盲目指挥、强令工人</w:t>
      </w:r>
      <w:r w:rsidRPr="00C176A2">
        <w:rPr>
          <w:sz w:val="28"/>
          <w:szCs w:val="32"/>
        </w:rPr>
        <w:lastRenderedPageBreak/>
        <w:t>冒险施救，从业人员安全知识和应急处置能力明显欠缺;也暴露出该公司中毒窒息事故现场处置方案存在漏洞，教育培训流于形式，应急演练存在盲区，应急物资配备不足等问题。</w:t>
      </w:r>
    </w:p>
    <w:p w14:paraId="681C0170" w14:textId="77777777" w:rsidR="00C176A2" w:rsidRPr="00C176A2" w:rsidRDefault="00C176A2" w:rsidP="00C176A2">
      <w:pPr>
        <w:rPr>
          <w:sz w:val="28"/>
          <w:szCs w:val="32"/>
        </w:rPr>
      </w:pPr>
      <w:r w:rsidRPr="00C176A2">
        <w:rPr>
          <w:sz w:val="28"/>
          <w:szCs w:val="32"/>
        </w:rPr>
        <w:t>三、事故原因分析</w:t>
      </w:r>
    </w:p>
    <w:p w14:paraId="15700D2B" w14:textId="77777777" w:rsidR="00C176A2" w:rsidRPr="00C176A2" w:rsidRDefault="00C176A2" w:rsidP="00C176A2">
      <w:pPr>
        <w:rPr>
          <w:sz w:val="28"/>
          <w:szCs w:val="32"/>
        </w:rPr>
      </w:pPr>
      <w:r w:rsidRPr="00C176A2">
        <w:rPr>
          <w:sz w:val="28"/>
          <w:szCs w:val="32"/>
        </w:rPr>
        <w:t>事故直接原因是:乌兰公司煤储运车间生产供水管线突发漏水，1名工作人员未经许可、未进行通风、气体检测、未采取安全措施进入受限空间作业，导致其一氧化碳中毒晕倒至井内积水中，同班作业人员盲目施救，现场指挥人员强令工人冒险救援:导致伤亡人数增加，事故等级上升。</w:t>
      </w:r>
    </w:p>
    <w:p w14:paraId="06B5D82E" w14:textId="77777777" w:rsidR="00C176A2" w:rsidRPr="00C176A2" w:rsidRDefault="00C176A2" w:rsidP="00C176A2">
      <w:pPr>
        <w:rPr>
          <w:sz w:val="28"/>
          <w:szCs w:val="32"/>
        </w:rPr>
      </w:pPr>
      <w:r w:rsidRPr="00C176A2">
        <w:rPr>
          <w:sz w:val="28"/>
          <w:szCs w:val="32"/>
        </w:rPr>
        <w:t>(</w:t>
      </w:r>
      <w:proofErr w:type="gramStart"/>
      <w:r w:rsidRPr="00C176A2">
        <w:rPr>
          <w:sz w:val="28"/>
          <w:szCs w:val="32"/>
        </w:rPr>
        <w:t>一</w:t>
      </w:r>
      <w:proofErr w:type="gramEnd"/>
      <w:r w:rsidRPr="00C176A2">
        <w:rPr>
          <w:sz w:val="28"/>
          <w:szCs w:val="32"/>
        </w:rPr>
        <w:t>)原因分析</w:t>
      </w:r>
    </w:p>
    <w:p w14:paraId="093320F9" w14:textId="77777777" w:rsidR="00C176A2" w:rsidRPr="00C176A2" w:rsidRDefault="00C176A2" w:rsidP="00C176A2">
      <w:pPr>
        <w:rPr>
          <w:sz w:val="28"/>
          <w:szCs w:val="32"/>
        </w:rPr>
      </w:pPr>
      <w:r w:rsidRPr="00C176A2">
        <w:rPr>
          <w:sz w:val="28"/>
          <w:szCs w:val="32"/>
        </w:rPr>
        <w:t>1.供水阀门井毒害气体聚集。调查发现，企业违规设置气化渣晾晒场，在《建设项目竣工环境保护验收监测报告》载明“厂内未建设临时渣场”情况下，未向行业主管部门申报，持续在厂内堆存大量气化渣，致使事故井长期被气化渣覆盖，导致气化渣随水渗流至井内，造成一氧化碳长期聚集，形成“毒井”。</w:t>
      </w:r>
    </w:p>
    <w:p w14:paraId="0984B625" w14:textId="77777777" w:rsidR="00C176A2" w:rsidRPr="00C176A2" w:rsidRDefault="00C176A2" w:rsidP="00C176A2">
      <w:pPr>
        <w:rPr>
          <w:sz w:val="28"/>
          <w:szCs w:val="32"/>
        </w:rPr>
      </w:pPr>
      <w:r w:rsidRPr="00C176A2">
        <w:rPr>
          <w:sz w:val="28"/>
          <w:szCs w:val="32"/>
        </w:rPr>
        <w:t>2.未经许可进行受限空间作业。2班工作人员杨*安全生产意识缺失，风险防范能力不足，现场处置错误，未履行受限空间作业程序，擅自入井关阀进行受限空间作业。</w:t>
      </w:r>
    </w:p>
    <w:p w14:paraId="434C5A12" w14:textId="77777777" w:rsidR="00C176A2" w:rsidRPr="00C176A2" w:rsidRDefault="00C176A2" w:rsidP="00C176A2">
      <w:pPr>
        <w:rPr>
          <w:sz w:val="28"/>
          <w:szCs w:val="32"/>
        </w:rPr>
      </w:pPr>
      <w:r w:rsidRPr="00C176A2">
        <w:rPr>
          <w:sz w:val="28"/>
          <w:szCs w:val="32"/>
        </w:rPr>
        <w:t>3.现场指挥人员处置不当盲目施救。煤储运车间当班现场负责人张*，在险情发生后未及时了解工人遇险情况，贸然</w:t>
      </w:r>
      <w:proofErr w:type="gramStart"/>
      <w:r w:rsidRPr="00C176A2">
        <w:rPr>
          <w:sz w:val="28"/>
          <w:szCs w:val="32"/>
        </w:rPr>
        <w:t>以身犯险</w:t>
      </w:r>
      <w:proofErr w:type="gramEnd"/>
      <w:r w:rsidRPr="00C176A2">
        <w:rPr>
          <w:sz w:val="28"/>
          <w:szCs w:val="32"/>
        </w:rPr>
        <w:t>下井救援;当班领导赵*光接到漏水信息报告后，未按照动火作业夜间提级管理规定(《危险化学品企业特殊作业安全规范》(GB30871-2022)第5.1.1条)</w:t>
      </w:r>
      <w:r w:rsidRPr="00C176A2">
        <w:rPr>
          <w:sz w:val="28"/>
          <w:szCs w:val="32"/>
        </w:rPr>
        <w:lastRenderedPageBreak/>
        <w:t>向公司领导报告，现场决策处置不当;供水管漏水后，未进行安全风险分析，未根据实际科学确定处置措施，直接组织断水焊接补漏。险情发生后，未有效维持现场秩序，未及时制止现场人员盲目施救，多次强令现场人员下井救援。调查确认，4月19日下午漏水管道采取了带水打卡扣的补漏措施。</w:t>
      </w:r>
    </w:p>
    <w:p w14:paraId="632839F5" w14:textId="77777777" w:rsidR="00C176A2" w:rsidRPr="00C176A2" w:rsidRDefault="00C176A2" w:rsidP="00C176A2">
      <w:pPr>
        <w:rPr>
          <w:sz w:val="28"/>
          <w:szCs w:val="32"/>
        </w:rPr>
      </w:pPr>
      <w:r w:rsidRPr="00C176A2">
        <w:rPr>
          <w:sz w:val="28"/>
          <w:szCs w:val="32"/>
        </w:rPr>
        <w:t>4.风险辨识及应急处置存在盲区。调查发现，企业对堆存气化</w:t>
      </w:r>
      <w:proofErr w:type="gramStart"/>
      <w:r w:rsidRPr="00C176A2">
        <w:rPr>
          <w:sz w:val="28"/>
          <w:szCs w:val="32"/>
        </w:rPr>
        <w:t>渣产生</w:t>
      </w:r>
      <w:proofErr w:type="gramEnd"/>
      <w:r w:rsidRPr="00C176A2">
        <w:rPr>
          <w:sz w:val="28"/>
          <w:szCs w:val="32"/>
        </w:rPr>
        <w:t>一氧化碳风险辨识不足，受限空间管理存在漏洞，未编制中毒窒息和受限空间事故现场处置方案,相关应急演练存在盲区，从业人员应急处置能力差，应急物资配备不够，高风险作业应急处置准备不足。</w:t>
      </w:r>
    </w:p>
    <w:p w14:paraId="1944488B" w14:textId="77777777" w:rsidR="00C176A2" w:rsidRPr="00C176A2" w:rsidRDefault="00C176A2" w:rsidP="00C176A2">
      <w:pPr>
        <w:rPr>
          <w:sz w:val="28"/>
          <w:szCs w:val="32"/>
        </w:rPr>
      </w:pPr>
      <w:r w:rsidRPr="00C176A2">
        <w:rPr>
          <w:sz w:val="28"/>
          <w:szCs w:val="32"/>
        </w:rPr>
        <w:t>(二)事故相关检验检测和鉴定情况</w:t>
      </w:r>
    </w:p>
    <w:p w14:paraId="6B9FBC7C" w14:textId="77777777" w:rsidR="00C176A2" w:rsidRPr="00C176A2" w:rsidRDefault="00C176A2" w:rsidP="00C176A2">
      <w:pPr>
        <w:rPr>
          <w:sz w:val="28"/>
          <w:szCs w:val="32"/>
        </w:rPr>
      </w:pPr>
      <w:r w:rsidRPr="00C176A2">
        <w:rPr>
          <w:sz w:val="28"/>
          <w:szCs w:val="32"/>
        </w:rPr>
        <w:t>事故发生后，公安机关委托“吉林鸣正司法鉴定中心”对4名遇难者遗体进行了病理鉴定，《司法鉴定意见书》显示，4人均系急性一氧化碳中毒死亡。公安机关现场勘查未发现可疑痕迹，现场内外未发现异常情况。生态环境部门连续检测出事故井内含有一氧化碳，气化渣清理后未测出，综合判断井内一氧化碳来源为含水气化渣渗流至井内产生。</w:t>
      </w:r>
    </w:p>
    <w:p w14:paraId="6A0EBF87" w14:textId="77777777" w:rsidR="00C176A2" w:rsidRPr="00C176A2" w:rsidRDefault="00C176A2" w:rsidP="00C176A2">
      <w:pPr>
        <w:rPr>
          <w:sz w:val="28"/>
          <w:szCs w:val="32"/>
        </w:rPr>
      </w:pPr>
      <w:r w:rsidRPr="00C176A2">
        <w:rPr>
          <w:sz w:val="28"/>
          <w:szCs w:val="32"/>
        </w:rPr>
        <w:t>(三)间接原因分析</w:t>
      </w:r>
    </w:p>
    <w:p w14:paraId="52D6A031" w14:textId="77777777" w:rsidR="00C176A2" w:rsidRPr="00C176A2" w:rsidRDefault="00C176A2" w:rsidP="00C176A2">
      <w:pPr>
        <w:rPr>
          <w:sz w:val="28"/>
          <w:szCs w:val="32"/>
        </w:rPr>
      </w:pPr>
      <w:r w:rsidRPr="00C176A2">
        <w:rPr>
          <w:sz w:val="28"/>
          <w:szCs w:val="32"/>
        </w:rPr>
        <w:t>调查发现，该公司安全管理机制不完善，违规设置气化渣晾晒场，环保验收和安全设施设计验收存在漏洞，日常安全教育培训流于形式，岗位职责和全员安全生产责任制脱钩，应急演练存在盲区，从业人员应急处置能力较差，受限空间应急处置装备配备不足，事故预防措施不够得力;有关部门安全生产监督检查频率不高，发现问题隐患能力不足，处罚力度不大;开发区管委会落实属地监管责任不力，日常安全</w:t>
      </w:r>
      <w:r w:rsidRPr="00C176A2">
        <w:rPr>
          <w:sz w:val="28"/>
          <w:szCs w:val="32"/>
        </w:rPr>
        <w:lastRenderedPageBreak/>
        <w:t>管理缺位。</w:t>
      </w:r>
    </w:p>
    <w:p w14:paraId="0ECC6533" w14:textId="77777777" w:rsidR="00C176A2" w:rsidRPr="00C176A2" w:rsidRDefault="00C176A2" w:rsidP="00C176A2">
      <w:pPr>
        <w:rPr>
          <w:sz w:val="28"/>
          <w:szCs w:val="32"/>
        </w:rPr>
      </w:pPr>
      <w:r w:rsidRPr="00C176A2">
        <w:rPr>
          <w:sz w:val="28"/>
          <w:szCs w:val="32"/>
        </w:rPr>
        <w:t>四、相关单位存在的主要问题</w:t>
      </w:r>
    </w:p>
    <w:p w14:paraId="5253107F" w14:textId="77777777" w:rsidR="00C176A2" w:rsidRPr="00C176A2" w:rsidRDefault="00C176A2" w:rsidP="00C176A2">
      <w:pPr>
        <w:rPr>
          <w:sz w:val="28"/>
          <w:szCs w:val="32"/>
        </w:rPr>
      </w:pPr>
      <w:r w:rsidRPr="00C176A2">
        <w:rPr>
          <w:sz w:val="28"/>
          <w:szCs w:val="32"/>
        </w:rPr>
        <w:t>(</w:t>
      </w:r>
      <w:proofErr w:type="gramStart"/>
      <w:r w:rsidRPr="00C176A2">
        <w:rPr>
          <w:sz w:val="28"/>
          <w:szCs w:val="32"/>
        </w:rPr>
        <w:t>一</w:t>
      </w:r>
      <w:proofErr w:type="gramEnd"/>
      <w:r w:rsidRPr="00C176A2">
        <w:rPr>
          <w:sz w:val="28"/>
          <w:szCs w:val="32"/>
        </w:rPr>
        <w:t>)乌兰公司</w:t>
      </w:r>
    </w:p>
    <w:p w14:paraId="57ACB01A" w14:textId="77777777" w:rsidR="00C176A2" w:rsidRPr="00C176A2" w:rsidRDefault="00C176A2" w:rsidP="00C176A2">
      <w:pPr>
        <w:rPr>
          <w:sz w:val="28"/>
          <w:szCs w:val="32"/>
        </w:rPr>
      </w:pPr>
      <w:r w:rsidRPr="00C176A2">
        <w:rPr>
          <w:sz w:val="28"/>
          <w:szCs w:val="32"/>
        </w:rPr>
        <w:t>1.全员安全生产责任制错位。乌兰公司《全员安全生产责任制》发布于《岗位职责》之前，二者范围、标准、要求存在较大差异，岗位职责和安全管理职责脱钩，全员安全生产责任制形同虚设，气化</w:t>
      </w:r>
      <w:proofErr w:type="gramStart"/>
      <w:r w:rsidRPr="00C176A2">
        <w:rPr>
          <w:sz w:val="28"/>
          <w:szCs w:val="32"/>
        </w:rPr>
        <w:t>渣管理</w:t>
      </w:r>
      <w:proofErr w:type="gramEnd"/>
      <w:r w:rsidRPr="00C176A2">
        <w:rPr>
          <w:sz w:val="28"/>
          <w:szCs w:val="32"/>
        </w:rPr>
        <w:t>职责不清，致使气化</w:t>
      </w:r>
      <w:proofErr w:type="gramStart"/>
      <w:r w:rsidRPr="00C176A2">
        <w:rPr>
          <w:sz w:val="28"/>
          <w:szCs w:val="32"/>
        </w:rPr>
        <w:t>渣长期</w:t>
      </w:r>
      <w:proofErr w:type="gramEnd"/>
      <w:r w:rsidRPr="00C176A2">
        <w:rPr>
          <w:sz w:val="28"/>
          <w:szCs w:val="32"/>
        </w:rPr>
        <w:t>处于“脱管”状态。</w:t>
      </w:r>
    </w:p>
    <w:p w14:paraId="16ECB8BA" w14:textId="77777777" w:rsidR="00C176A2" w:rsidRPr="00C176A2" w:rsidRDefault="00C176A2" w:rsidP="00C176A2">
      <w:pPr>
        <w:rPr>
          <w:sz w:val="28"/>
          <w:szCs w:val="32"/>
        </w:rPr>
      </w:pPr>
      <w:r w:rsidRPr="00C176A2">
        <w:rPr>
          <w:sz w:val="28"/>
          <w:szCs w:val="32"/>
        </w:rPr>
        <w:t>2.专职安全管理人员配备不足。</w:t>
      </w:r>
      <w:proofErr w:type="gramStart"/>
      <w:r w:rsidRPr="00C176A2">
        <w:rPr>
          <w:sz w:val="28"/>
          <w:szCs w:val="32"/>
        </w:rPr>
        <w:t>鸟兰</w:t>
      </w:r>
      <w:proofErr w:type="gramEnd"/>
      <w:r w:rsidRPr="00C176A2">
        <w:rPr>
          <w:sz w:val="28"/>
          <w:szCs w:val="32"/>
        </w:rPr>
        <w:t>公司应配备27名专职安全管理人员，</w:t>
      </w:r>
      <w:proofErr w:type="gramStart"/>
      <w:r w:rsidRPr="00C176A2">
        <w:rPr>
          <w:sz w:val="28"/>
          <w:szCs w:val="32"/>
        </w:rPr>
        <w:t>实配20名</w:t>
      </w:r>
      <w:proofErr w:type="gramEnd"/>
      <w:r w:rsidRPr="00C176A2">
        <w:rPr>
          <w:sz w:val="28"/>
          <w:szCs w:val="32"/>
        </w:rPr>
        <w:t>。应配备5名注册安全工程师，</w:t>
      </w:r>
      <w:proofErr w:type="gramStart"/>
      <w:r w:rsidRPr="00C176A2">
        <w:rPr>
          <w:sz w:val="28"/>
          <w:szCs w:val="32"/>
        </w:rPr>
        <w:t>实配4名</w:t>
      </w:r>
      <w:proofErr w:type="gramEnd"/>
      <w:r w:rsidRPr="00C176A2">
        <w:rPr>
          <w:sz w:val="28"/>
          <w:szCs w:val="32"/>
        </w:rPr>
        <w:t>，专职安全生产管理人员及注册安全工程师配备不足。</w:t>
      </w:r>
    </w:p>
    <w:p w14:paraId="127784E6" w14:textId="77777777" w:rsidR="00C176A2" w:rsidRPr="00C176A2" w:rsidRDefault="00C176A2" w:rsidP="00C176A2">
      <w:pPr>
        <w:rPr>
          <w:sz w:val="28"/>
          <w:szCs w:val="32"/>
        </w:rPr>
      </w:pPr>
      <w:r w:rsidRPr="00C176A2">
        <w:rPr>
          <w:sz w:val="28"/>
          <w:szCs w:val="32"/>
        </w:rPr>
        <w:t>3.日常安全管理纵深度不够。安全部专职安全管理人员仅督促、抽查各车间安全教育培训和应急演练等工作情况，</w:t>
      </w:r>
      <w:proofErr w:type="gramStart"/>
      <w:r w:rsidRPr="00C176A2">
        <w:rPr>
          <w:sz w:val="28"/>
          <w:szCs w:val="32"/>
        </w:rPr>
        <w:t>“</w:t>
      </w:r>
      <w:proofErr w:type="gramEnd"/>
      <w:r w:rsidRPr="00C176A2">
        <w:rPr>
          <w:sz w:val="28"/>
          <w:szCs w:val="32"/>
        </w:rPr>
        <w:t>下沉检查频率不高，对“开卷考试”、“现场处置方案及演练缺项等情况失察，专职作用发挥不足。一线员工安全培训、应急演练由各车间组织，安全管理基础不牢。月度安全检查专业性、纵深度和广泛性不够，隐患排查治理能力不足。</w:t>
      </w:r>
    </w:p>
    <w:p w14:paraId="0E32306B" w14:textId="77777777" w:rsidR="00C176A2" w:rsidRPr="00C176A2" w:rsidRDefault="00C176A2" w:rsidP="00C176A2">
      <w:pPr>
        <w:rPr>
          <w:sz w:val="28"/>
          <w:szCs w:val="32"/>
        </w:rPr>
      </w:pPr>
      <w:r w:rsidRPr="00C176A2">
        <w:rPr>
          <w:sz w:val="28"/>
          <w:szCs w:val="32"/>
        </w:rPr>
        <w:t>4.应急预案编制和演练质效不高。调查发现，该公司应急预案存在17处问题，未明确综合预案和专项预案演练主体，未规范演练频次和内容,煤储运车间无中毒窒息和受限空间现场处置方案，未组织相应演练，车间“各自为政”，应急演练存在重大疏漏，从业人员应急处置能力严重不足。</w:t>
      </w:r>
    </w:p>
    <w:p w14:paraId="36782993" w14:textId="77777777" w:rsidR="00C176A2" w:rsidRPr="00C176A2" w:rsidRDefault="00C176A2" w:rsidP="00C176A2">
      <w:pPr>
        <w:rPr>
          <w:sz w:val="28"/>
          <w:szCs w:val="32"/>
        </w:rPr>
      </w:pPr>
      <w:r w:rsidRPr="00C176A2">
        <w:rPr>
          <w:sz w:val="28"/>
          <w:szCs w:val="32"/>
        </w:rPr>
        <w:t>5.教育培训模式和监督机制不健全。教育培训由各车间提出计划，分</w:t>
      </w:r>
      <w:r w:rsidRPr="00C176A2">
        <w:rPr>
          <w:sz w:val="28"/>
          <w:szCs w:val="32"/>
        </w:rPr>
        <w:lastRenderedPageBreak/>
        <w:t>级报批，车间自行培训考核。调查发现，安全部专职安全管理人员对培训计划的专业性、针对性和实效性审核把关不严，车间专职安全管理人员仅对车间管理人员进行培训，一线人员由各班组长授课，车间培训“头重脚轻”，全厂培训质量不高。</w:t>
      </w:r>
    </w:p>
    <w:p w14:paraId="3ADFC8CA" w14:textId="77777777" w:rsidR="00C176A2" w:rsidRPr="00C176A2" w:rsidRDefault="00C176A2" w:rsidP="00C176A2">
      <w:pPr>
        <w:rPr>
          <w:sz w:val="28"/>
          <w:szCs w:val="32"/>
        </w:rPr>
      </w:pPr>
      <w:r w:rsidRPr="00C176A2">
        <w:rPr>
          <w:sz w:val="28"/>
          <w:szCs w:val="32"/>
        </w:rPr>
        <w:t>五、对有关责任人员和单位的处理建议</w:t>
      </w:r>
    </w:p>
    <w:p w14:paraId="3626C5CD" w14:textId="77777777" w:rsidR="00C176A2" w:rsidRPr="00C176A2" w:rsidRDefault="00C176A2" w:rsidP="00C176A2">
      <w:pPr>
        <w:rPr>
          <w:sz w:val="28"/>
          <w:szCs w:val="32"/>
        </w:rPr>
      </w:pPr>
      <w:r w:rsidRPr="00C176A2">
        <w:rPr>
          <w:sz w:val="28"/>
          <w:szCs w:val="32"/>
        </w:rPr>
        <w:t>(</w:t>
      </w:r>
      <w:proofErr w:type="gramStart"/>
      <w:r w:rsidRPr="00C176A2">
        <w:rPr>
          <w:sz w:val="28"/>
          <w:szCs w:val="32"/>
        </w:rPr>
        <w:t>一</w:t>
      </w:r>
      <w:proofErr w:type="gramEnd"/>
      <w:r w:rsidRPr="00C176A2">
        <w:rPr>
          <w:sz w:val="28"/>
          <w:szCs w:val="32"/>
        </w:rPr>
        <w:t>)因在事故中死亡免予追究责任人员(4人)</w:t>
      </w:r>
    </w:p>
    <w:p w14:paraId="087F09D7" w14:textId="77777777" w:rsidR="00C176A2" w:rsidRPr="00C176A2" w:rsidRDefault="00C176A2" w:rsidP="00C176A2">
      <w:pPr>
        <w:rPr>
          <w:sz w:val="28"/>
          <w:szCs w:val="32"/>
        </w:rPr>
      </w:pPr>
      <w:r w:rsidRPr="00C176A2">
        <w:rPr>
          <w:sz w:val="28"/>
          <w:szCs w:val="32"/>
        </w:rPr>
        <w:t>1.杨*，男，群众，乌兰公司煤储运车间2班翻车机主操未经审批、未采取安全防护措施擅自进入受限空间作业，对事故发生负有责任，因其在事故中死亡，建议免予追究责任。</w:t>
      </w:r>
    </w:p>
    <w:p w14:paraId="0CA931B5" w14:textId="77777777" w:rsidR="00C176A2" w:rsidRPr="00C176A2" w:rsidRDefault="00C176A2" w:rsidP="00C176A2">
      <w:pPr>
        <w:rPr>
          <w:sz w:val="28"/>
          <w:szCs w:val="32"/>
        </w:rPr>
      </w:pPr>
      <w:r w:rsidRPr="00C176A2">
        <w:rPr>
          <w:sz w:val="28"/>
          <w:szCs w:val="32"/>
        </w:rPr>
        <w:t>2.</w:t>
      </w:r>
      <w:proofErr w:type="gramStart"/>
      <w:r w:rsidRPr="00C176A2">
        <w:rPr>
          <w:sz w:val="28"/>
          <w:szCs w:val="32"/>
        </w:rPr>
        <w:t>袁</w:t>
      </w:r>
      <w:proofErr w:type="gramEnd"/>
      <w:r w:rsidRPr="00C176A2">
        <w:rPr>
          <w:sz w:val="28"/>
          <w:szCs w:val="32"/>
        </w:rPr>
        <w:t>*本，男，群众，</w:t>
      </w:r>
      <w:proofErr w:type="gramStart"/>
      <w:r w:rsidRPr="00C176A2">
        <w:rPr>
          <w:sz w:val="28"/>
          <w:szCs w:val="32"/>
        </w:rPr>
        <w:t>鸟兰</w:t>
      </w:r>
      <w:proofErr w:type="gramEnd"/>
      <w:r w:rsidRPr="00C176A2">
        <w:rPr>
          <w:sz w:val="28"/>
          <w:szCs w:val="32"/>
        </w:rPr>
        <w:t>公司煤储运车间2班班长，未及时发现并制止违章作业，强令现场人员与其入井施救，对事故伤亡扩大负有责任，因其在事故中死亡，建议免予追究责任</w:t>
      </w:r>
    </w:p>
    <w:p w14:paraId="51E4B3DC" w14:textId="77777777" w:rsidR="00C176A2" w:rsidRPr="00C176A2" w:rsidRDefault="00C176A2" w:rsidP="00C176A2">
      <w:pPr>
        <w:rPr>
          <w:sz w:val="28"/>
          <w:szCs w:val="32"/>
        </w:rPr>
      </w:pPr>
      <w:r w:rsidRPr="00C176A2">
        <w:rPr>
          <w:sz w:val="28"/>
          <w:szCs w:val="32"/>
        </w:rPr>
        <w:t>3.付**勒图，男，群众，乌兰公司煤储运车间2班翻车机副操，盲目下井救援，对事故伤亡扩大负有责任，因其在事故中死亡，建议免予追究责任。</w:t>
      </w:r>
    </w:p>
    <w:p w14:paraId="4DD4E739" w14:textId="77777777" w:rsidR="00C176A2" w:rsidRPr="00C176A2" w:rsidRDefault="00C176A2" w:rsidP="00C176A2">
      <w:pPr>
        <w:rPr>
          <w:sz w:val="28"/>
          <w:szCs w:val="32"/>
        </w:rPr>
      </w:pPr>
      <w:r w:rsidRPr="00C176A2">
        <w:rPr>
          <w:sz w:val="28"/>
          <w:szCs w:val="32"/>
        </w:rPr>
        <w:t>4.姜*伟,男,群众,乌兰公司煤储运车间2班</w:t>
      </w:r>
      <w:proofErr w:type="gramStart"/>
      <w:r w:rsidRPr="00C176A2">
        <w:rPr>
          <w:sz w:val="28"/>
          <w:szCs w:val="32"/>
        </w:rPr>
        <w:t>翻车机副操</w:t>
      </w:r>
      <w:proofErr w:type="gramEnd"/>
      <w:r w:rsidRPr="00C176A2">
        <w:rPr>
          <w:sz w:val="28"/>
          <w:szCs w:val="32"/>
        </w:rPr>
        <w:t>,盲目下井救援，对事故伤亡扩大负有责任，因其在事故中死亡:建议免予追究责任。</w:t>
      </w:r>
    </w:p>
    <w:p w14:paraId="7BB7498C" w14:textId="77777777" w:rsidR="00C176A2" w:rsidRPr="00C176A2" w:rsidRDefault="00C176A2" w:rsidP="00C176A2">
      <w:pPr>
        <w:rPr>
          <w:sz w:val="28"/>
          <w:szCs w:val="32"/>
        </w:rPr>
      </w:pPr>
      <w:r w:rsidRPr="00C176A2">
        <w:rPr>
          <w:sz w:val="28"/>
          <w:szCs w:val="32"/>
        </w:rPr>
        <w:t>(二)拟追究刑事责任人员(2人)</w:t>
      </w:r>
    </w:p>
    <w:p w14:paraId="418D89E1" w14:textId="77777777" w:rsidR="00C176A2" w:rsidRPr="00C176A2" w:rsidRDefault="00C176A2" w:rsidP="00C176A2">
      <w:pPr>
        <w:rPr>
          <w:sz w:val="28"/>
          <w:szCs w:val="32"/>
        </w:rPr>
      </w:pPr>
      <w:r w:rsidRPr="00C176A2">
        <w:rPr>
          <w:sz w:val="28"/>
          <w:szCs w:val="32"/>
        </w:rPr>
        <w:t>1.赵*光，男，群众，</w:t>
      </w:r>
      <w:proofErr w:type="gramStart"/>
      <w:r w:rsidRPr="00C176A2">
        <w:rPr>
          <w:sz w:val="28"/>
          <w:szCs w:val="32"/>
        </w:rPr>
        <w:t>鸟兰</w:t>
      </w:r>
      <w:proofErr w:type="gramEnd"/>
      <w:r w:rsidRPr="00C176A2">
        <w:rPr>
          <w:sz w:val="28"/>
          <w:szCs w:val="32"/>
        </w:rPr>
        <w:t>公司煤储运车间设备工程师，煤储运车间当晚值班领导，漏水现场处置决策不当，未经许可组织高风险作业活动,强令工人冒险救援,导致事故发生和伤亡扩大:涉嫌违反《刑法》第一百三十四条,建议司法机关对其立案调查。</w:t>
      </w:r>
    </w:p>
    <w:p w14:paraId="6DEF46B1" w14:textId="77777777" w:rsidR="00C176A2" w:rsidRPr="00C176A2" w:rsidRDefault="00C176A2" w:rsidP="00C176A2">
      <w:pPr>
        <w:rPr>
          <w:sz w:val="28"/>
          <w:szCs w:val="32"/>
        </w:rPr>
      </w:pPr>
      <w:r w:rsidRPr="00C176A2">
        <w:rPr>
          <w:sz w:val="28"/>
          <w:szCs w:val="32"/>
        </w:rPr>
        <w:lastRenderedPageBreak/>
        <w:t>2.张*，男，群众，乌兰公司煤储运车间2班副班长，未经审批组织受限空间作业，盲目下井救援，导致事故发生和伤亡扩大，涉嫌违反《刑法》第一百三十四条，建议司法机关对其立案调查。</w:t>
      </w:r>
    </w:p>
    <w:p w14:paraId="0F77D8DC" w14:textId="77777777" w:rsidR="00C176A2" w:rsidRPr="00C176A2" w:rsidRDefault="00C176A2" w:rsidP="00C176A2">
      <w:pPr>
        <w:rPr>
          <w:sz w:val="28"/>
          <w:szCs w:val="32"/>
        </w:rPr>
      </w:pPr>
      <w:r w:rsidRPr="00C176A2">
        <w:rPr>
          <w:sz w:val="28"/>
          <w:szCs w:val="32"/>
        </w:rPr>
        <w:t>(三)对</w:t>
      </w:r>
      <w:proofErr w:type="gramStart"/>
      <w:r w:rsidRPr="00C176A2">
        <w:rPr>
          <w:sz w:val="28"/>
          <w:szCs w:val="32"/>
        </w:rPr>
        <w:t>鸟兰</w:t>
      </w:r>
      <w:proofErr w:type="gramEnd"/>
      <w:r w:rsidRPr="00C176A2">
        <w:rPr>
          <w:sz w:val="28"/>
          <w:szCs w:val="32"/>
        </w:rPr>
        <w:t>公司13名人员提出处理建议</w:t>
      </w:r>
    </w:p>
    <w:p w14:paraId="03C71A69" w14:textId="77777777" w:rsidR="00C176A2" w:rsidRPr="00C176A2" w:rsidRDefault="00C176A2" w:rsidP="00C176A2">
      <w:pPr>
        <w:rPr>
          <w:sz w:val="28"/>
          <w:szCs w:val="32"/>
        </w:rPr>
      </w:pPr>
      <w:r w:rsidRPr="00C176A2">
        <w:rPr>
          <w:sz w:val="28"/>
          <w:szCs w:val="32"/>
        </w:rPr>
        <w:t>(四)对9名公职人员提出处理建议</w:t>
      </w:r>
    </w:p>
    <w:p w14:paraId="084CE140" w14:textId="77777777" w:rsidR="00C176A2" w:rsidRPr="00C176A2" w:rsidRDefault="00C176A2" w:rsidP="00C176A2">
      <w:pPr>
        <w:rPr>
          <w:sz w:val="28"/>
          <w:szCs w:val="32"/>
        </w:rPr>
      </w:pPr>
      <w:r w:rsidRPr="00C176A2">
        <w:rPr>
          <w:sz w:val="28"/>
          <w:szCs w:val="32"/>
        </w:rPr>
        <w:t>(五)对事故责任单位的处理建议</w:t>
      </w:r>
    </w:p>
    <w:p w14:paraId="086A0315" w14:textId="77777777" w:rsidR="00C176A2" w:rsidRPr="00C176A2" w:rsidRDefault="00C176A2" w:rsidP="00C176A2">
      <w:pPr>
        <w:rPr>
          <w:sz w:val="28"/>
          <w:szCs w:val="32"/>
        </w:rPr>
      </w:pPr>
      <w:r w:rsidRPr="00C176A2">
        <w:rPr>
          <w:sz w:val="28"/>
          <w:szCs w:val="32"/>
        </w:rPr>
        <w:t>对乌兰泰安能源化工有限责任公司。依据《安全生产法》第一百一十四条第一款第(二)</w:t>
      </w:r>
      <w:proofErr w:type="gramStart"/>
      <w:r w:rsidRPr="00C176A2">
        <w:rPr>
          <w:sz w:val="28"/>
          <w:szCs w:val="32"/>
        </w:rPr>
        <w:t>项给予</w:t>
      </w:r>
      <w:proofErr w:type="gramEnd"/>
      <w:r w:rsidRPr="00C176A2">
        <w:rPr>
          <w:sz w:val="28"/>
          <w:szCs w:val="32"/>
        </w:rPr>
        <w:t>罚款。</w:t>
      </w:r>
    </w:p>
    <w:p w14:paraId="66050442" w14:textId="77777777" w:rsidR="00C176A2" w:rsidRPr="00C176A2" w:rsidRDefault="00C176A2" w:rsidP="00C176A2">
      <w:pPr>
        <w:rPr>
          <w:sz w:val="28"/>
          <w:szCs w:val="32"/>
        </w:rPr>
      </w:pPr>
      <w:r w:rsidRPr="00C176A2">
        <w:rPr>
          <w:sz w:val="28"/>
          <w:szCs w:val="32"/>
        </w:rPr>
        <w:t>六、事故整改和防范措施建议</w:t>
      </w:r>
    </w:p>
    <w:p w14:paraId="69814AB1" w14:textId="77777777" w:rsidR="00C176A2" w:rsidRPr="00C176A2" w:rsidRDefault="00C176A2" w:rsidP="00C176A2">
      <w:pPr>
        <w:rPr>
          <w:sz w:val="28"/>
          <w:szCs w:val="32"/>
        </w:rPr>
      </w:pPr>
      <w:r w:rsidRPr="00C176A2">
        <w:rPr>
          <w:sz w:val="28"/>
          <w:szCs w:val="32"/>
        </w:rPr>
        <w:t>(</w:t>
      </w:r>
      <w:proofErr w:type="gramStart"/>
      <w:r w:rsidRPr="00C176A2">
        <w:rPr>
          <w:sz w:val="28"/>
          <w:szCs w:val="32"/>
        </w:rPr>
        <w:t>一</w:t>
      </w:r>
      <w:proofErr w:type="gramEnd"/>
      <w:r w:rsidRPr="00C176A2">
        <w:rPr>
          <w:sz w:val="28"/>
          <w:szCs w:val="32"/>
        </w:rPr>
        <w:t>)夯实企业安全基础</w:t>
      </w:r>
    </w:p>
    <w:p w14:paraId="201B45AA" w14:textId="77777777" w:rsidR="00C176A2" w:rsidRPr="00C176A2" w:rsidRDefault="00C176A2" w:rsidP="00C176A2">
      <w:pPr>
        <w:rPr>
          <w:sz w:val="28"/>
          <w:szCs w:val="32"/>
        </w:rPr>
      </w:pPr>
      <w:r w:rsidRPr="00C176A2">
        <w:rPr>
          <w:sz w:val="28"/>
          <w:szCs w:val="32"/>
        </w:rPr>
        <w:t>乌兰公司要深刻吸取事故教训，聘请职业经理人，配齐配全安全管理人员，提高安全管理水平;加大安全投入，配齐应急救援设备设施;完善岗位职责，细化全员安全生产责任制并严格考核;开展危险作业审批及现场安全管理自查,杜绝违章冒险作业;安排有能力的人员依法依规组织“三级”安全教育，提高培训质量;组织全厂年度安全评估、季度形势分析、月度隐患排查，提高隐患排查治理质效;修订完善应急预案，细化演练频次、主体、形式及人员，全面提升应急处置能力。</w:t>
      </w:r>
    </w:p>
    <w:p w14:paraId="514C4AAC" w14:textId="77777777" w:rsidR="00C176A2" w:rsidRPr="00C176A2" w:rsidRDefault="00C176A2" w:rsidP="00C176A2">
      <w:pPr>
        <w:rPr>
          <w:sz w:val="28"/>
          <w:szCs w:val="32"/>
        </w:rPr>
      </w:pPr>
      <w:r w:rsidRPr="00C176A2">
        <w:rPr>
          <w:sz w:val="28"/>
          <w:szCs w:val="32"/>
        </w:rPr>
        <w:t>(二)提升园区监管质效</w:t>
      </w:r>
    </w:p>
    <w:p w14:paraId="76D97FFF" w14:textId="77777777" w:rsidR="00C176A2" w:rsidRPr="00C176A2" w:rsidRDefault="00C176A2" w:rsidP="00C176A2">
      <w:pPr>
        <w:rPr>
          <w:sz w:val="28"/>
          <w:szCs w:val="32"/>
        </w:rPr>
      </w:pPr>
      <w:r w:rsidRPr="00C176A2">
        <w:rPr>
          <w:sz w:val="28"/>
          <w:szCs w:val="32"/>
        </w:rPr>
        <w:t>盟开发区牵头制定《驻区企业安全管理质效提升行动方案》厘清并细化开发区各部门职责，明确安全、环保监管任务，常态化对驻区企业开展检查，发现问题及时移交有关部门处理;加强风险管控，组织对园区企业进行全面安全风险评估，确定风险等级，实施分级监管;加强重</w:t>
      </w:r>
      <w:r w:rsidRPr="00C176A2">
        <w:rPr>
          <w:sz w:val="28"/>
          <w:szCs w:val="32"/>
        </w:rPr>
        <w:lastRenderedPageBreak/>
        <w:t>大危险源管控，严格落实重大危险源登记、申报、辨识、评价以及备案等管理规定，确保重大危险源安全设施、监测监控系统完好有效;组织开展园区安全、环保监管人员业务培训，不断提高监管能力水平</w:t>
      </w:r>
    </w:p>
    <w:p w14:paraId="11105FD6" w14:textId="77777777" w:rsidR="00C176A2" w:rsidRPr="00C176A2" w:rsidRDefault="00C176A2" w:rsidP="00C176A2">
      <w:pPr>
        <w:rPr>
          <w:sz w:val="28"/>
          <w:szCs w:val="32"/>
        </w:rPr>
      </w:pPr>
      <w:r w:rsidRPr="00C176A2">
        <w:rPr>
          <w:sz w:val="28"/>
          <w:szCs w:val="32"/>
        </w:rPr>
        <w:t>(三)强化生态环境安全隐患治理</w:t>
      </w:r>
    </w:p>
    <w:p w14:paraId="3C395482" w14:textId="77777777" w:rsidR="00C176A2" w:rsidRPr="00C176A2" w:rsidRDefault="00C176A2" w:rsidP="00C176A2">
      <w:pPr>
        <w:rPr>
          <w:sz w:val="28"/>
          <w:szCs w:val="32"/>
        </w:rPr>
      </w:pPr>
      <w:r w:rsidRPr="00C176A2">
        <w:rPr>
          <w:sz w:val="28"/>
          <w:szCs w:val="32"/>
        </w:rPr>
        <w:t>盟生态环境局要加大环境监察频次和力度，立即组织对全盟生态环境领域重点企业开展专项检查;加大违法行为惩处力度:对违规排放、破坏生态的行为依法严厉惩处;加大生态环境监测力度，实时监控环境质量变化，及时发现潜在的生态环境事故隐患;组织重点企业负责人和管理人员进行一次环保培训，提高全社会对环保重要性的认识;完善生态环境事故应急预案，明确职责和分工，定期组织应急演练，提高应急响应速度和处置能力。</w:t>
      </w:r>
    </w:p>
    <w:p w14:paraId="7E6BC8CD" w14:textId="77777777" w:rsidR="00C176A2" w:rsidRPr="00C176A2" w:rsidRDefault="00C176A2" w:rsidP="00C176A2">
      <w:pPr>
        <w:rPr>
          <w:sz w:val="28"/>
          <w:szCs w:val="32"/>
        </w:rPr>
      </w:pPr>
      <w:r w:rsidRPr="00C176A2">
        <w:rPr>
          <w:sz w:val="28"/>
          <w:szCs w:val="32"/>
        </w:rPr>
        <w:t>(四)加强危险化学品整治</w:t>
      </w:r>
    </w:p>
    <w:p w14:paraId="08036EEA" w14:textId="77777777" w:rsidR="00C176A2" w:rsidRPr="00C176A2" w:rsidRDefault="00C176A2" w:rsidP="00C176A2">
      <w:pPr>
        <w:rPr>
          <w:sz w:val="28"/>
          <w:szCs w:val="32"/>
        </w:rPr>
      </w:pPr>
      <w:r w:rsidRPr="00C176A2">
        <w:rPr>
          <w:sz w:val="28"/>
          <w:szCs w:val="32"/>
        </w:rPr>
        <w:t>盟应急管理局牵头，对全盟所有危化品生产企业开展一次全面检查，不留死角和盲区，重点检查安全设施“三同时”手续履行情况、危险作业现场管理及审批程序、风险隐患辨识、双预防机制、应急预案编制及演练、岗位风险告知、安全教育培训、高风险作业等情况，实测职工岗位风险掌握及应急处置知识，对排查出的隐患严格整改标准和时限，对于安全教育培训走过场、风险排查治理走形式、应急</w:t>
      </w:r>
      <w:proofErr w:type="gramStart"/>
      <w:r w:rsidRPr="00C176A2">
        <w:rPr>
          <w:sz w:val="28"/>
          <w:szCs w:val="32"/>
        </w:rPr>
        <w:t>演练搞</w:t>
      </w:r>
      <w:proofErr w:type="gramEnd"/>
      <w:r w:rsidRPr="00C176A2">
        <w:rPr>
          <w:sz w:val="28"/>
          <w:szCs w:val="32"/>
        </w:rPr>
        <w:t>变通的，要依法依规严肃处理，切实消除危险化学品企业风险隐患，防范各类事故发生。</w:t>
      </w:r>
    </w:p>
    <w:p w14:paraId="06C2C607" w14:textId="77777777" w:rsidR="00C176A2" w:rsidRPr="00C176A2" w:rsidRDefault="00C176A2" w:rsidP="00C176A2">
      <w:pPr>
        <w:rPr>
          <w:sz w:val="28"/>
          <w:szCs w:val="32"/>
        </w:rPr>
      </w:pPr>
      <w:r w:rsidRPr="00C176A2">
        <w:rPr>
          <w:sz w:val="28"/>
          <w:szCs w:val="32"/>
        </w:rPr>
        <w:t>(五)狠抓安全生产教育培训</w:t>
      </w:r>
    </w:p>
    <w:p w14:paraId="7933A4CD" w14:textId="77777777" w:rsidR="00C176A2" w:rsidRPr="00C176A2" w:rsidRDefault="00C176A2" w:rsidP="00C176A2">
      <w:pPr>
        <w:rPr>
          <w:sz w:val="28"/>
          <w:szCs w:val="32"/>
        </w:rPr>
      </w:pPr>
      <w:r w:rsidRPr="00C176A2">
        <w:rPr>
          <w:sz w:val="28"/>
          <w:szCs w:val="32"/>
        </w:rPr>
        <w:t>盟开发区管委会负责监督乌兰公司本次事故被追责的人员分批</w:t>
      </w:r>
      <w:proofErr w:type="gramStart"/>
      <w:r w:rsidRPr="00C176A2">
        <w:rPr>
          <w:sz w:val="28"/>
          <w:szCs w:val="32"/>
        </w:rPr>
        <w:t>至培</w:t>
      </w:r>
      <w:r w:rsidRPr="00C176A2">
        <w:rPr>
          <w:sz w:val="28"/>
          <w:szCs w:val="32"/>
        </w:rPr>
        <w:lastRenderedPageBreak/>
        <w:t>训</w:t>
      </w:r>
      <w:proofErr w:type="gramEnd"/>
      <w:r w:rsidRPr="00C176A2">
        <w:rPr>
          <w:sz w:val="28"/>
          <w:szCs w:val="32"/>
        </w:rPr>
        <w:t>机构进行集中培训，经严格考核合格后方可返岗;监督</w:t>
      </w:r>
      <w:proofErr w:type="gramStart"/>
      <w:r w:rsidRPr="00C176A2">
        <w:rPr>
          <w:sz w:val="28"/>
          <w:szCs w:val="32"/>
        </w:rPr>
        <w:t>鸟兰</w:t>
      </w:r>
      <w:proofErr w:type="gramEnd"/>
      <w:r w:rsidRPr="00C176A2">
        <w:rPr>
          <w:sz w:val="28"/>
          <w:szCs w:val="32"/>
        </w:rPr>
        <w:t>公司开展一次全员应急处置培训，突出实效性、实用性:培训内容以应知应会、企业及车间安全风险、应急处置措施等内容为培训重点，全方位提高从业人员安全意识和应急处置能力:监督</w:t>
      </w:r>
      <w:proofErr w:type="gramStart"/>
      <w:r w:rsidRPr="00C176A2">
        <w:rPr>
          <w:sz w:val="28"/>
          <w:szCs w:val="32"/>
        </w:rPr>
        <w:t>鸟兰</w:t>
      </w:r>
      <w:proofErr w:type="gramEnd"/>
      <w:r w:rsidRPr="00C176A2">
        <w:rPr>
          <w:sz w:val="28"/>
          <w:szCs w:val="32"/>
        </w:rPr>
        <w:t>公司开展一次全员应急救援演练，针对毒害物质泄漏、燃烧爆炸，重点演练中毒窒息和爆炸事故现场处置，避免盲目施救、指挥不当致使伤亡扩大情况发生。</w:t>
      </w:r>
    </w:p>
    <w:p w14:paraId="4D463765" w14:textId="77777777" w:rsidR="00C176A2" w:rsidRPr="00C176A2" w:rsidRDefault="00C176A2" w:rsidP="00C176A2">
      <w:pPr>
        <w:rPr>
          <w:sz w:val="28"/>
          <w:szCs w:val="32"/>
        </w:rPr>
      </w:pPr>
      <w:r w:rsidRPr="00C176A2">
        <w:rPr>
          <w:sz w:val="28"/>
          <w:szCs w:val="32"/>
        </w:rPr>
        <w:t>(六)加强第三</w:t>
      </w:r>
      <w:proofErr w:type="gramStart"/>
      <w:r w:rsidRPr="00C176A2">
        <w:rPr>
          <w:sz w:val="28"/>
          <w:szCs w:val="32"/>
        </w:rPr>
        <w:t>方服务</w:t>
      </w:r>
      <w:proofErr w:type="gramEnd"/>
      <w:r w:rsidRPr="00C176A2">
        <w:rPr>
          <w:sz w:val="28"/>
          <w:szCs w:val="32"/>
        </w:rPr>
        <w:t>机构监管</w:t>
      </w:r>
    </w:p>
    <w:p w14:paraId="19C7FF53" w14:textId="77777777" w:rsidR="00C176A2" w:rsidRPr="00C176A2" w:rsidRDefault="00C176A2" w:rsidP="00C176A2">
      <w:pPr>
        <w:rPr>
          <w:sz w:val="28"/>
          <w:szCs w:val="32"/>
        </w:rPr>
      </w:pPr>
      <w:proofErr w:type="gramStart"/>
      <w:r w:rsidRPr="00C176A2">
        <w:rPr>
          <w:sz w:val="28"/>
          <w:szCs w:val="32"/>
        </w:rPr>
        <w:t>由盟安委办</w:t>
      </w:r>
      <w:proofErr w:type="gramEnd"/>
      <w:r w:rsidRPr="00C176A2">
        <w:rPr>
          <w:sz w:val="28"/>
          <w:szCs w:val="32"/>
        </w:rPr>
        <w:t>牵头对第三方机构服务情况进行一次专项检查重点检查安全生产及环境保护检验检测和评价单位执业情况，保险机构事故预防技术服务及费用收支情况，应急预案编制及评审情况，标准化建设评审情况，注册安全工程师执业情况，严查各</w:t>
      </w:r>
      <w:proofErr w:type="gramStart"/>
      <w:r w:rsidRPr="00C176A2">
        <w:rPr>
          <w:sz w:val="28"/>
          <w:szCs w:val="32"/>
        </w:rPr>
        <w:t>类报告</w:t>
      </w:r>
      <w:proofErr w:type="gramEnd"/>
      <w:r w:rsidRPr="00C176A2">
        <w:rPr>
          <w:sz w:val="28"/>
          <w:szCs w:val="32"/>
        </w:rPr>
        <w:t>及材料质量，结论及现状对比情况，对发现的违法违规行为依法依规严肃处理，切实提高第三</w:t>
      </w:r>
      <w:proofErr w:type="gramStart"/>
      <w:r w:rsidRPr="00C176A2">
        <w:rPr>
          <w:sz w:val="28"/>
          <w:szCs w:val="32"/>
        </w:rPr>
        <w:t>方服务</w:t>
      </w:r>
      <w:proofErr w:type="gramEnd"/>
      <w:r w:rsidRPr="00C176A2">
        <w:rPr>
          <w:sz w:val="28"/>
          <w:szCs w:val="32"/>
        </w:rPr>
        <w:t>机构及人员的服务质量，形成合力预防各领域生产安全事故发生。</w:t>
      </w:r>
    </w:p>
    <w:p w14:paraId="289AE0A1" w14:textId="77777777" w:rsidR="00C176A2" w:rsidRPr="00C176A2" w:rsidRDefault="00C176A2" w:rsidP="00C176A2">
      <w:pPr>
        <w:rPr>
          <w:sz w:val="28"/>
          <w:szCs w:val="32"/>
        </w:rPr>
      </w:pPr>
      <w:r w:rsidRPr="00C176A2">
        <w:rPr>
          <w:sz w:val="28"/>
          <w:szCs w:val="32"/>
        </w:rPr>
        <w:t>兴安盟行政公署事故调查组</w:t>
      </w:r>
    </w:p>
    <w:p w14:paraId="58A85348" w14:textId="77777777" w:rsidR="00C176A2" w:rsidRPr="00C176A2" w:rsidRDefault="00C176A2" w:rsidP="00C176A2">
      <w:pPr>
        <w:rPr>
          <w:sz w:val="28"/>
          <w:szCs w:val="32"/>
        </w:rPr>
      </w:pPr>
      <w:r w:rsidRPr="00C176A2">
        <w:rPr>
          <w:sz w:val="28"/>
          <w:szCs w:val="32"/>
        </w:rPr>
        <w:t>2024年9月19日</w:t>
      </w:r>
    </w:p>
    <w:p w14:paraId="02856740" w14:textId="77777777" w:rsidR="00990FAF" w:rsidRPr="00F95FFB" w:rsidRDefault="00990FAF">
      <w:pPr>
        <w:rPr>
          <w:rFonts w:hint="eastAsia"/>
          <w:sz w:val="28"/>
          <w:szCs w:val="32"/>
        </w:rPr>
      </w:pPr>
    </w:p>
    <w:sectPr w:rsidR="00990FAF" w:rsidRPr="00F95F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0F92" w14:textId="77777777" w:rsidR="00C176A2" w:rsidRDefault="00C176A2" w:rsidP="00C176A2">
      <w:pPr>
        <w:rPr>
          <w:rFonts w:hint="eastAsia"/>
        </w:rPr>
      </w:pPr>
      <w:r>
        <w:separator/>
      </w:r>
    </w:p>
  </w:endnote>
  <w:endnote w:type="continuationSeparator" w:id="0">
    <w:p w14:paraId="206BC54F" w14:textId="77777777" w:rsidR="00C176A2" w:rsidRDefault="00C176A2" w:rsidP="00C176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7F7C" w14:textId="77777777" w:rsidR="00C176A2" w:rsidRDefault="00C176A2" w:rsidP="00C176A2">
      <w:pPr>
        <w:rPr>
          <w:rFonts w:hint="eastAsia"/>
        </w:rPr>
      </w:pPr>
      <w:r>
        <w:separator/>
      </w:r>
    </w:p>
  </w:footnote>
  <w:footnote w:type="continuationSeparator" w:id="0">
    <w:p w14:paraId="5588089C" w14:textId="77777777" w:rsidR="00C176A2" w:rsidRDefault="00C176A2" w:rsidP="00C176A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8D"/>
    <w:rsid w:val="00227E9D"/>
    <w:rsid w:val="00761114"/>
    <w:rsid w:val="00990FAF"/>
    <w:rsid w:val="00C176A2"/>
    <w:rsid w:val="00D6138D"/>
    <w:rsid w:val="00F95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FE82A"/>
  <w15:chartTrackingRefBased/>
  <w15:docId w15:val="{718FC7D6-A90A-4F4D-916E-3AD38FFF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138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6138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6138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6138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6138D"/>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6138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6138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38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6138D"/>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38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6138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6138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6138D"/>
    <w:rPr>
      <w:rFonts w:cstheme="majorBidi"/>
      <w:color w:val="0F4761" w:themeColor="accent1" w:themeShade="BF"/>
      <w:sz w:val="28"/>
      <w:szCs w:val="28"/>
    </w:rPr>
  </w:style>
  <w:style w:type="character" w:customStyle="1" w:styleId="50">
    <w:name w:val="标题 5 字符"/>
    <w:basedOn w:val="a0"/>
    <w:link w:val="5"/>
    <w:uiPriority w:val="9"/>
    <w:semiHidden/>
    <w:rsid w:val="00D6138D"/>
    <w:rPr>
      <w:rFonts w:cstheme="majorBidi"/>
      <w:color w:val="0F4761" w:themeColor="accent1" w:themeShade="BF"/>
      <w:sz w:val="24"/>
      <w:szCs w:val="24"/>
    </w:rPr>
  </w:style>
  <w:style w:type="character" w:customStyle="1" w:styleId="60">
    <w:name w:val="标题 6 字符"/>
    <w:basedOn w:val="a0"/>
    <w:link w:val="6"/>
    <w:uiPriority w:val="9"/>
    <w:semiHidden/>
    <w:rsid w:val="00D6138D"/>
    <w:rPr>
      <w:rFonts w:cstheme="majorBidi"/>
      <w:b/>
      <w:bCs/>
      <w:color w:val="0F4761" w:themeColor="accent1" w:themeShade="BF"/>
    </w:rPr>
  </w:style>
  <w:style w:type="character" w:customStyle="1" w:styleId="70">
    <w:name w:val="标题 7 字符"/>
    <w:basedOn w:val="a0"/>
    <w:link w:val="7"/>
    <w:uiPriority w:val="9"/>
    <w:semiHidden/>
    <w:rsid w:val="00D6138D"/>
    <w:rPr>
      <w:rFonts w:cstheme="majorBidi"/>
      <w:b/>
      <w:bCs/>
      <w:color w:val="595959" w:themeColor="text1" w:themeTint="A6"/>
    </w:rPr>
  </w:style>
  <w:style w:type="character" w:customStyle="1" w:styleId="80">
    <w:name w:val="标题 8 字符"/>
    <w:basedOn w:val="a0"/>
    <w:link w:val="8"/>
    <w:uiPriority w:val="9"/>
    <w:semiHidden/>
    <w:rsid w:val="00D6138D"/>
    <w:rPr>
      <w:rFonts w:cstheme="majorBidi"/>
      <w:color w:val="595959" w:themeColor="text1" w:themeTint="A6"/>
    </w:rPr>
  </w:style>
  <w:style w:type="character" w:customStyle="1" w:styleId="90">
    <w:name w:val="标题 9 字符"/>
    <w:basedOn w:val="a0"/>
    <w:link w:val="9"/>
    <w:uiPriority w:val="9"/>
    <w:semiHidden/>
    <w:rsid w:val="00D6138D"/>
    <w:rPr>
      <w:rFonts w:eastAsiaTheme="majorEastAsia" w:cstheme="majorBidi"/>
      <w:color w:val="595959" w:themeColor="text1" w:themeTint="A6"/>
    </w:rPr>
  </w:style>
  <w:style w:type="paragraph" w:styleId="a3">
    <w:name w:val="Title"/>
    <w:basedOn w:val="a"/>
    <w:next w:val="a"/>
    <w:link w:val="a4"/>
    <w:uiPriority w:val="10"/>
    <w:qFormat/>
    <w:rsid w:val="00D6138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3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38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3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38D"/>
    <w:pPr>
      <w:spacing w:before="160" w:after="160"/>
      <w:jc w:val="center"/>
    </w:pPr>
    <w:rPr>
      <w:i/>
      <w:iCs/>
      <w:color w:val="404040" w:themeColor="text1" w:themeTint="BF"/>
    </w:rPr>
  </w:style>
  <w:style w:type="character" w:customStyle="1" w:styleId="a8">
    <w:name w:val="引用 字符"/>
    <w:basedOn w:val="a0"/>
    <w:link w:val="a7"/>
    <w:uiPriority w:val="29"/>
    <w:rsid w:val="00D6138D"/>
    <w:rPr>
      <w:i/>
      <w:iCs/>
      <w:color w:val="404040" w:themeColor="text1" w:themeTint="BF"/>
    </w:rPr>
  </w:style>
  <w:style w:type="paragraph" w:styleId="a9">
    <w:name w:val="List Paragraph"/>
    <w:basedOn w:val="a"/>
    <w:uiPriority w:val="34"/>
    <w:qFormat/>
    <w:rsid w:val="00D6138D"/>
    <w:pPr>
      <w:ind w:left="720"/>
      <w:contextualSpacing/>
    </w:pPr>
  </w:style>
  <w:style w:type="character" w:styleId="aa">
    <w:name w:val="Intense Emphasis"/>
    <w:basedOn w:val="a0"/>
    <w:uiPriority w:val="21"/>
    <w:qFormat/>
    <w:rsid w:val="00D6138D"/>
    <w:rPr>
      <w:i/>
      <w:iCs/>
      <w:color w:val="0F4761" w:themeColor="accent1" w:themeShade="BF"/>
    </w:rPr>
  </w:style>
  <w:style w:type="paragraph" w:styleId="ab">
    <w:name w:val="Intense Quote"/>
    <w:basedOn w:val="a"/>
    <w:next w:val="a"/>
    <w:link w:val="ac"/>
    <w:uiPriority w:val="30"/>
    <w:qFormat/>
    <w:rsid w:val="00D61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6138D"/>
    <w:rPr>
      <w:i/>
      <w:iCs/>
      <w:color w:val="0F4761" w:themeColor="accent1" w:themeShade="BF"/>
    </w:rPr>
  </w:style>
  <w:style w:type="character" w:styleId="ad">
    <w:name w:val="Intense Reference"/>
    <w:basedOn w:val="a0"/>
    <w:uiPriority w:val="32"/>
    <w:qFormat/>
    <w:rsid w:val="00D6138D"/>
    <w:rPr>
      <w:b/>
      <w:bCs/>
      <w:smallCaps/>
      <w:color w:val="0F4761" w:themeColor="accent1" w:themeShade="BF"/>
      <w:spacing w:val="5"/>
    </w:rPr>
  </w:style>
  <w:style w:type="paragraph" w:styleId="ae">
    <w:name w:val="header"/>
    <w:basedOn w:val="a"/>
    <w:link w:val="af"/>
    <w:uiPriority w:val="99"/>
    <w:unhideWhenUsed/>
    <w:rsid w:val="00C176A2"/>
    <w:pPr>
      <w:tabs>
        <w:tab w:val="center" w:pos="4153"/>
        <w:tab w:val="right" w:pos="8306"/>
      </w:tabs>
      <w:snapToGrid w:val="0"/>
      <w:jc w:val="center"/>
    </w:pPr>
    <w:rPr>
      <w:sz w:val="18"/>
      <w:szCs w:val="18"/>
    </w:rPr>
  </w:style>
  <w:style w:type="character" w:customStyle="1" w:styleId="af">
    <w:name w:val="页眉 字符"/>
    <w:basedOn w:val="a0"/>
    <w:link w:val="ae"/>
    <w:uiPriority w:val="99"/>
    <w:rsid w:val="00C176A2"/>
    <w:rPr>
      <w:sz w:val="18"/>
      <w:szCs w:val="18"/>
    </w:rPr>
  </w:style>
  <w:style w:type="paragraph" w:styleId="af0">
    <w:name w:val="footer"/>
    <w:basedOn w:val="a"/>
    <w:link w:val="af1"/>
    <w:uiPriority w:val="99"/>
    <w:unhideWhenUsed/>
    <w:rsid w:val="00C176A2"/>
    <w:pPr>
      <w:tabs>
        <w:tab w:val="center" w:pos="4153"/>
        <w:tab w:val="right" w:pos="8306"/>
      </w:tabs>
      <w:snapToGrid w:val="0"/>
      <w:jc w:val="left"/>
    </w:pPr>
    <w:rPr>
      <w:sz w:val="18"/>
      <w:szCs w:val="18"/>
    </w:rPr>
  </w:style>
  <w:style w:type="character" w:customStyle="1" w:styleId="af1">
    <w:name w:val="页脚 字符"/>
    <w:basedOn w:val="a0"/>
    <w:link w:val="af0"/>
    <w:uiPriority w:val="99"/>
    <w:rsid w:val="00C176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90196">
      <w:bodyDiv w:val="1"/>
      <w:marLeft w:val="0"/>
      <w:marRight w:val="0"/>
      <w:marTop w:val="0"/>
      <w:marBottom w:val="0"/>
      <w:divBdr>
        <w:top w:val="none" w:sz="0" w:space="0" w:color="auto"/>
        <w:left w:val="none" w:sz="0" w:space="0" w:color="auto"/>
        <w:bottom w:val="none" w:sz="0" w:space="0" w:color="auto"/>
        <w:right w:val="none" w:sz="0" w:space="0" w:color="auto"/>
      </w:divBdr>
    </w:div>
    <w:div w:id="1144422143">
      <w:bodyDiv w:val="1"/>
      <w:marLeft w:val="0"/>
      <w:marRight w:val="0"/>
      <w:marTop w:val="0"/>
      <w:marBottom w:val="0"/>
      <w:divBdr>
        <w:top w:val="none" w:sz="0" w:space="0" w:color="auto"/>
        <w:left w:val="none" w:sz="0" w:space="0" w:color="auto"/>
        <w:bottom w:val="none" w:sz="0" w:space="0" w:color="auto"/>
        <w:right w:val="none" w:sz="0" w:space="0" w:color="auto"/>
      </w:divBdr>
    </w:div>
    <w:div w:id="1307932038">
      <w:bodyDiv w:val="1"/>
      <w:marLeft w:val="0"/>
      <w:marRight w:val="0"/>
      <w:marTop w:val="0"/>
      <w:marBottom w:val="0"/>
      <w:divBdr>
        <w:top w:val="none" w:sz="0" w:space="0" w:color="auto"/>
        <w:left w:val="none" w:sz="0" w:space="0" w:color="auto"/>
        <w:bottom w:val="none" w:sz="0" w:space="0" w:color="auto"/>
        <w:right w:val="none" w:sz="0" w:space="0" w:color="auto"/>
      </w:divBdr>
    </w:div>
    <w:div w:id="208556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3</cp:revision>
  <dcterms:created xsi:type="dcterms:W3CDTF">2025-01-26T13:13:00Z</dcterms:created>
  <dcterms:modified xsi:type="dcterms:W3CDTF">2025-01-26T13:14:00Z</dcterms:modified>
</cp:coreProperties>
</file>