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C79C" w14:textId="77777777" w:rsidR="00E15082" w:rsidRPr="00E15082" w:rsidRDefault="00E15082" w:rsidP="00E15082">
      <w:pPr>
        <w:widowControl/>
        <w:spacing w:line="705" w:lineRule="atLeast"/>
        <w:jc w:val="center"/>
        <w:rPr>
          <w:rFonts w:ascii="Calibri" w:eastAsia="宋体" w:hAnsi="Calibri" w:cs="Calibri"/>
          <w:color w:val="3D3D3D"/>
          <w:kern w:val="0"/>
          <w:sz w:val="24"/>
          <w:szCs w:val="24"/>
        </w:rPr>
      </w:pPr>
      <w:r w:rsidRPr="00E15082">
        <w:rPr>
          <w:rFonts w:ascii="方正小标宋简体" w:eastAsia="方正小标宋简体" w:hAnsi="Calibri" w:cs="Calibri" w:hint="eastAsia"/>
          <w:color w:val="3D3D3D"/>
          <w:kern w:val="0"/>
          <w:sz w:val="24"/>
          <w:szCs w:val="24"/>
        </w:rPr>
        <w:t>天台县浙江昌明药业有限公司</w:t>
      </w:r>
    </w:p>
    <w:p w14:paraId="33A85722" w14:textId="77777777" w:rsidR="00E15082" w:rsidRPr="00E15082" w:rsidRDefault="00E15082" w:rsidP="00E15082">
      <w:pPr>
        <w:widowControl/>
        <w:spacing w:line="705" w:lineRule="atLeast"/>
        <w:jc w:val="center"/>
        <w:rPr>
          <w:rFonts w:ascii="Calibri" w:eastAsia="宋体" w:hAnsi="Calibri" w:cs="Calibri"/>
          <w:color w:val="3D3D3D"/>
          <w:kern w:val="0"/>
          <w:sz w:val="24"/>
          <w:szCs w:val="24"/>
        </w:rPr>
      </w:pPr>
      <w:r w:rsidRPr="00E15082">
        <w:rPr>
          <w:rFonts w:ascii="方正小标宋简体" w:eastAsia="方正小标宋简体" w:hAnsi="Calibri" w:cs="Calibri" w:hint="eastAsia"/>
          <w:color w:val="3D3D3D"/>
          <w:kern w:val="0"/>
          <w:sz w:val="24"/>
          <w:szCs w:val="24"/>
        </w:rPr>
        <w:t>“11·20”较大爆燃事故调查报告</w:t>
      </w:r>
    </w:p>
    <w:p w14:paraId="5C237450" w14:textId="0D67BEEB" w:rsidR="00E15082" w:rsidRDefault="00622E5F" w:rsidP="00E15082">
      <w:pPr>
        <w:widowControl/>
        <w:spacing w:line="600" w:lineRule="atLeast"/>
        <w:ind w:firstLine="645"/>
        <w:rPr>
          <w:rFonts w:ascii="Calibri" w:eastAsia="宋体" w:hAnsi="Calibri" w:cs="Calibri"/>
          <w:color w:val="3D3D3D"/>
          <w:kern w:val="0"/>
          <w:sz w:val="24"/>
          <w:szCs w:val="24"/>
        </w:rPr>
      </w:pPr>
      <w:hyperlink r:id="rId6" w:history="1">
        <w:r w:rsidR="00E15082" w:rsidRPr="00911F3C">
          <w:rPr>
            <w:rStyle w:val="a5"/>
            <w:rFonts w:ascii="Calibri" w:eastAsia="宋体" w:hAnsi="Calibri" w:cs="Calibri"/>
            <w:kern w:val="0"/>
            <w:sz w:val="24"/>
            <w:szCs w:val="24"/>
          </w:rPr>
          <w:t>http://yjglj.zjtz.gov.cn/art/2022/10/19/art_1229052168_58923982.html</w:t>
        </w:r>
      </w:hyperlink>
    </w:p>
    <w:p w14:paraId="708D94C6"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p>
    <w:p w14:paraId="57320D68"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2021年11月20日9时20分许，位于天台县工业园区的浙江昌明药业有限公司发生一起爆燃事故，造成3人死亡，4人受伤，直接经济损失约650万元。</w:t>
      </w:r>
    </w:p>
    <w:p w14:paraId="363941A6"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事故发生后，省、市两级主要领导高度重视。省委书记袁家军、时任代省长王浩批示要求全力救治伤员，做好善后工作，查明事故原因，进一步压实安全监管责任，坚决遏制重大事故发生。陈金彪常务副省长、省委常委陈奕君秘书长、卢山副省长等省领导也分别</w:t>
      </w:r>
      <w:proofErr w:type="gramStart"/>
      <w:r w:rsidRPr="00E15082">
        <w:rPr>
          <w:rFonts w:ascii="仿宋_GB2312" w:eastAsia="仿宋_GB2312" w:hAnsi="Calibri" w:cs="Calibri" w:hint="eastAsia"/>
          <w:color w:val="3D3D3D"/>
          <w:kern w:val="0"/>
          <w:sz w:val="24"/>
          <w:szCs w:val="24"/>
        </w:rPr>
        <w:t>作出</w:t>
      </w:r>
      <w:proofErr w:type="gramEnd"/>
      <w:r w:rsidRPr="00E15082">
        <w:rPr>
          <w:rFonts w:ascii="仿宋_GB2312" w:eastAsia="仿宋_GB2312" w:hAnsi="Calibri" w:cs="Calibri" w:hint="eastAsia"/>
          <w:color w:val="3D3D3D"/>
          <w:kern w:val="0"/>
          <w:sz w:val="24"/>
          <w:szCs w:val="24"/>
        </w:rPr>
        <w:t>批示，要求查明事故原因，举一反三，妥善处置善后工作。市委书记李跃旗、时任市长吴海平第一时间赶到事故现场指挥救援，并要求认真贯彻落实省领导批示精神，做好事故调查，以此为鉴，全面开展隐患排查和堵漏建制，确保社</w:t>
      </w:r>
      <w:proofErr w:type="gramStart"/>
      <w:r w:rsidRPr="00E15082">
        <w:rPr>
          <w:rFonts w:ascii="仿宋_GB2312" w:eastAsia="仿宋_GB2312" w:hAnsi="Calibri" w:cs="Calibri" w:hint="eastAsia"/>
          <w:color w:val="3D3D3D"/>
          <w:kern w:val="0"/>
          <w:sz w:val="24"/>
          <w:szCs w:val="24"/>
        </w:rPr>
        <w:t>会面平稳</w:t>
      </w:r>
      <w:proofErr w:type="gramEnd"/>
      <w:r w:rsidRPr="00E15082">
        <w:rPr>
          <w:rFonts w:ascii="仿宋_GB2312" w:eastAsia="仿宋_GB2312" w:hAnsi="Calibri" w:cs="Calibri" w:hint="eastAsia"/>
          <w:color w:val="3D3D3D"/>
          <w:kern w:val="0"/>
          <w:sz w:val="24"/>
          <w:szCs w:val="24"/>
        </w:rPr>
        <w:t>受控，安全无虞。省应急管理</w:t>
      </w:r>
      <w:proofErr w:type="gramStart"/>
      <w:r w:rsidRPr="00E15082">
        <w:rPr>
          <w:rFonts w:ascii="仿宋_GB2312" w:eastAsia="仿宋_GB2312" w:hAnsi="Calibri" w:cs="Calibri" w:hint="eastAsia"/>
          <w:color w:val="3D3D3D"/>
          <w:kern w:val="0"/>
          <w:sz w:val="24"/>
          <w:szCs w:val="24"/>
        </w:rPr>
        <w:t>厅李公杭副</w:t>
      </w:r>
      <w:proofErr w:type="gramEnd"/>
      <w:r w:rsidRPr="00E15082">
        <w:rPr>
          <w:rFonts w:ascii="仿宋_GB2312" w:eastAsia="仿宋_GB2312" w:hAnsi="Calibri" w:cs="Calibri" w:hint="eastAsia"/>
          <w:color w:val="3D3D3D"/>
          <w:kern w:val="0"/>
          <w:sz w:val="24"/>
          <w:szCs w:val="24"/>
        </w:rPr>
        <w:t>厅长带队及时赶赴现场指导工作。</w:t>
      </w:r>
    </w:p>
    <w:p w14:paraId="4D98423D" w14:textId="77777777" w:rsidR="00E15082" w:rsidRPr="00E15082" w:rsidRDefault="00E15082" w:rsidP="00E15082">
      <w:pPr>
        <w:widowControl/>
        <w:spacing w:line="585"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根据《中华人民共和国安全生产法》《生产安全事故报告和调查处理条例》（国务院令第493号）和《浙江省生产安全事故报告和调查处理规定》（省政府令第310号）等规定，经市政府授权，11月21日，成立了由市应急管理局牵头，市经信局、市公安局、市生态环境局、市总工会及天台县有关单位为成员的事故调查组，依法对事故开展调查。调查组聘请了5名专家参与事故调查的技术分析工作。</w:t>
      </w:r>
    </w:p>
    <w:p w14:paraId="6531FC31" w14:textId="77777777" w:rsidR="00E15082" w:rsidRPr="00E15082" w:rsidRDefault="00E15082" w:rsidP="00E15082">
      <w:pPr>
        <w:widowControl/>
        <w:spacing w:line="585"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lastRenderedPageBreak/>
        <w:t>事故调查组坚持“四不放过</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和</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科学严谨、依法依规、实事求是、注重实效</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的原则，通过现场勘查、调查询问、调取证据、检测鉴定和专家技术分析论证，查明了事故发生的经过、原因、人员伤亡和直接经济损失等情况，认定了事故性质和责任，提出了对有关责任人员和责任单位的处理建议。同时，针对事故原因及暴露出的突出问题，提出了事故防范措施建议。</w:t>
      </w:r>
    </w:p>
    <w:p w14:paraId="49A4E26E" w14:textId="77777777" w:rsidR="00E15082" w:rsidRPr="00E15082" w:rsidRDefault="00E15082" w:rsidP="00E15082">
      <w:pPr>
        <w:widowControl/>
        <w:spacing w:line="585"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b/>
          <w:bCs/>
          <w:color w:val="3D3D3D"/>
          <w:kern w:val="0"/>
          <w:sz w:val="24"/>
          <w:szCs w:val="24"/>
        </w:rPr>
        <w:t>事故调查组认定，天台县浙江昌明药业有限公司“11</w:t>
      </w:r>
      <w:r w:rsidRPr="00E15082">
        <w:rPr>
          <w:rFonts w:ascii="Times New Roman" w:eastAsia="仿宋_GB2312" w:hAnsi="Times New Roman" w:cs="Times New Roman"/>
          <w:b/>
          <w:bCs/>
          <w:color w:val="3D3D3D"/>
          <w:kern w:val="0"/>
          <w:sz w:val="24"/>
          <w:szCs w:val="24"/>
        </w:rPr>
        <w:t>·</w:t>
      </w:r>
      <w:r w:rsidRPr="00E15082">
        <w:rPr>
          <w:rFonts w:ascii="仿宋_GB2312" w:eastAsia="仿宋_GB2312" w:hAnsi="Calibri" w:cs="Calibri" w:hint="eastAsia"/>
          <w:b/>
          <w:bCs/>
          <w:color w:val="3D3D3D"/>
          <w:kern w:val="0"/>
          <w:sz w:val="24"/>
          <w:szCs w:val="24"/>
        </w:rPr>
        <w:t>20</w:t>
      </w:r>
      <w:r w:rsidRPr="00E15082">
        <w:rPr>
          <w:rFonts w:ascii="Times New Roman" w:eastAsia="仿宋_GB2312" w:hAnsi="Times New Roman" w:cs="Times New Roman"/>
          <w:b/>
          <w:bCs/>
          <w:color w:val="3D3D3D"/>
          <w:kern w:val="0"/>
          <w:sz w:val="24"/>
          <w:szCs w:val="24"/>
        </w:rPr>
        <w:t>”</w:t>
      </w:r>
      <w:r w:rsidRPr="00E15082">
        <w:rPr>
          <w:rFonts w:ascii="仿宋_GB2312" w:eastAsia="仿宋_GB2312" w:hAnsi="Calibri" w:cs="Calibri" w:hint="eastAsia"/>
          <w:b/>
          <w:bCs/>
          <w:color w:val="3D3D3D"/>
          <w:kern w:val="0"/>
          <w:sz w:val="24"/>
          <w:szCs w:val="24"/>
        </w:rPr>
        <w:t>爆燃事故是一起环保设施提升改造过程中发生的较大生产安全责任事故。</w:t>
      </w:r>
    </w:p>
    <w:p w14:paraId="558F6EC0" w14:textId="77777777" w:rsidR="00E15082" w:rsidRPr="00E15082" w:rsidRDefault="00E15082" w:rsidP="00E15082">
      <w:pPr>
        <w:widowControl/>
        <w:spacing w:line="585" w:lineRule="atLeast"/>
        <w:ind w:firstLine="645"/>
        <w:rPr>
          <w:rFonts w:ascii="Calibri" w:eastAsia="宋体" w:hAnsi="Calibri" w:cs="Calibri"/>
          <w:color w:val="3D3D3D"/>
          <w:kern w:val="0"/>
          <w:sz w:val="24"/>
          <w:szCs w:val="24"/>
        </w:rPr>
      </w:pPr>
      <w:r w:rsidRPr="00E15082">
        <w:rPr>
          <w:rFonts w:ascii="黑体" w:eastAsia="黑体" w:hAnsi="黑体" w:cs="Calibri" w:hint="eastAsia"/>
          <w:color w:val="3D3D3D"/>
          <w:kern w:val="0"/>
          <w:sz w:val="24"/>
          <w:szCs w:val="24"/>
        </w:rPr>
        <w:t>一、事故有关情况</w:t>
      </w:r>
    </w:p>
    <w:p w14:paraId="7A989EF4" w14:textId="77777777" w:rsidR="00E15082" w:rsidRPr="00E15082" w:rsidRDefault="00E15082" w:rsidP="00E15082">
      <w:pPr>
        <w:widowControl/>
        <w:spacing w:line="585"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（一）事故发生及应急处置情况。</w:t>
      </w:r>
    </w:p>
    <w:p w14:paraId="4C16E35C" w14:textId="77777777" w:rsidR="00E15082" w:rsidRPr="00E15082" w:rsidRDefault="00E15082" w:rsidP="00E15082">
      <w:pPr>
        <w:widowControl/>
        <w:spacing w:line="585"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1.事故发生经过。2021年11月20日，浙江昌明药业有限公司在</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综合调节池和高浓污水池池上罐改造项目</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施工中，需在调节池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上方已完成土建的混凝土框架顶部搭建钢结构平台，施工过程需要进行电焊和热切割作业。泥水工杨友义、姜义好于当日上午8时前进入施工区域开始工作。机修车间电焊工、辅助工等人员于8时13分进入施工区域，8时17分开始</w:t>
      </w:r>
      <w:proofErr w:type="gramStart"/>
      <w:r w:rsidRPr="00E15082">
        <w:rPr>
          <w:rFonts w:ascii="仿宋_GB2312" w:eastAsia="仿宋_GB2312" w:hAnsi="Calibri" w:cs="Calibri" w:hint="eastAsia"/>
          <w:color w:val="3D3D3D"/>
          <w:kern w:val="0"/>
          <w:sz w:val="24"/>
          <w:szCs w:val="24"/>
        </w:rPr>
        <w:t>搭活动</w:t>
      </w:r>
      <w:proofErr w:type="gramEnd"/>
      <w:r w:rsidRPr="00E15082">
        <w:rPr>
          <w:rFonts w:ascii="仿宋_GB2312" w:eastAsia="仿宋_GB2312" w:hAnsi="Calibri" w:cs="Calibri" w:hint="eastAsia"/>
          <w:color w:val="3D3D3D"/>
          <w:kern w:val="0"/>
          <w:sz w:val="24"/>
          <w:szCs w:val="24"/>
        </w:rPr>
        <w:t>脚手架。安全员张平波使用MSA</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五合一检测仪</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于8时30分开始对动火区域附近进行了可燃气体检测。电焊作业点位为框架平台上西</w:t>
      </w:r>
      <w:proofErr w:type="gramStart"/>
      <w:r w:rsidRPr="00E15082">
        <w:rPr>
          <w:rFonts w:ascii="仿宋_GB2312" w:eastAsia="仿宋_GB2312" w:hAnsi="Calibri" w:cs="Calibri" w:hint="eastAsia"/>
          <w:color w:val="3D3D3D"/>
          <w:kern w:val="0"/>
          <w:sz w:val="24"/>
          <w:szCs w:val="24"/>
        </w:rPr>
        <w:t>南侧和</w:t>
      </w:r>
      <w:proofErr w:type="gramEnd"/>
      <w:r w:rsidRPr="00E15082">
        <w:rPr>
          <w:rFonts w:ascii="仿宋_GB2312" w:eastAsia="仿宋_GB2312" w:hAnsi="Calibri" w:cs="Calibri" w:hint="eastAsia"/>
          <w:color w:val="3D3D3D"/>
          <w:kern w:val="0"/>
          <w:sz w:val="24"/>
          <w:szCs w:val="24"/>
        </w:rPr>
        <w:t>西北侧二个点位，西南侧工位为电焊工许尚日和辅助工许明日，西北侧工位为电焊工陈国富和辅助工许周永，动火监护人梁昊在动火点东侧监护，</w:t>
      </w:r>
      <w:proofErr w:type="gramStart"/>
      <w:r w:rsidRPr="00E15082">
        <w:rPr>
          <w:rFonts w:ascii="仿宋_GB2312" w:eastAsia="仿宋_GB2312" w:hAnsi="Calibri" w:cs="Calibri" w:hint="eastAsia"/>
          <w:color w:val="3D3D3D"/>
          <w:kern w:val="0"/>
          <w:sz w:val="24"/>
          <w:szCs w:val="24"/>
        </w:rPr>
        <w:t>辅助工金时</w:t>
      </w:r>
      <w:proofErr w:type="gramEnd"/>
      <w:r w:rsidRPr="00E15082">
        <w:rPr>
          <w:rFonts w:ascii="仿宋_GB2312" w:eastAsia="仿宋_GB2312" w:hAnsi="Calibri" w:cs="Calibri" w:hint="eastAsia"/>
          <w:color w:val="3D3D3D"/>
          <w:kern w:val="0"/>
          <w:sz w:val="24"/>
          <w:szCs w:val="24"/>
        </w:rPr>
        <w:t>炉和泥水工杨友义在调节池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混凝土池盖上作业。9时07分至9时17分西南侧工位先后二次电焊作业，无异常情况；9时21分西北侧工位陈国富开始电焊作业，电焊火花溅落在调节池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西北侧观察井位</w:t>
      </w:r>
      <w:proofErr w:type="gramStart"/>
      <w:r w:rsidRPr="00E15082">
        <w:rPr>
          <w:rFonts w:ascii="仿宋_GB2312" w:eastAsia="仿宋_GB2312" w:hAnsi="Calibri" w:cs="Calibri" w:hint="eastAsia"/>
          <w:color w:val="3D3D3D"/>
          <w:kern w:val="0"/>
          <w:sz w:val="24"/>
          <w:szCs w:val="24"/>
        </w:rPr>
        <w:t>置</w:t>
      </w:r>
      <w:r w:rsidRPr="00E15082">
        <w:rPr>
          <w:rFonts w:ascii="仿宋_GB2312" w:eastAsia="仿宋_GB2312" w:hAnsi="Calibri" w:cs="Calibri" w:hint="eastAsia"/>
          <w:color w:val="3D3D3D"/>
          <w:kern w:val="0"/>
          <w:sz w:val="24"/>
          <w:szCs w:val="24"/>
        </w:rPr>
        <w:lastRenderedPageBreak/>
        <w:t>附近</w:t>
      </w:r>
      <w:proofErr w:type="gramEnd"/>
      <w:r w:rsidRPr="00E15082">
        <w:rPr>
          <w:rFonts w:ascii="仿宋_GB2312" w:eastAsia="仿宋_GB2312" w:hAnsi="Calibri" w:cs="Calibri" w:hint="eastAsia"/>
          <w:color w:val="3D3D3D"/>
          <w:kern w:val="0"/>
          <w:sz w:val="24"/>
          <w:szCs w:val="24"/>
        </w:rPr>
        <w:t>开始着火，继而引起调节池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爆炸。事故造成调节池</w:t>
      </w:r>
      <w:r w:rsidRPr="00E15082">
        <w:rPr>
          <w:rFonts w:ascii="Times New Roman" w:eastAsia="仿宋_GB2312" w:hAnsi="Times New Roman" w:cs="Times New Roman"/>
          <w:color w:val="3D3D3D"/>
          <w:kern w:val="0"/>
          <w:sz w:val="24"/>
          <w:szCs w:val="24"/>
        </w:rPr>
        <w:t>Ⅱ</w:t>
      </w:r>
      <w:proofErr w:type="gramStart"/>
      <w:r w:rsidRPr="00E15082">
        <w:rPr>
          <w:rFonts w:ascii="仿宋_GB2312" w:eastAsia="仿宋_GB2312" w:hAnsi="Calibri" w:cs="Calibri" w:hint="eastAsia"/>
          <w:color w:val="3D3D3D"/>
          <w:kern w:val="0"/>
          <w:sz w:val="24"/>
          <w:szCs w:val="24"/>
        </w:rPr>
        <w:t>混凝土池盖全部</w:t>
      </w:r>
      <w:proofErr w:type="gramEnd"/>
      <w:r w:rsidRPr="00E15082">
        <w:rPr>
          <w:rFonts w:ascii="仿宋_GB2312" w:eastAsia="仿宋_GB2312" w:hAnsi="Calibri" w:cs="Calibri" w:hint="eastAsia"/>
          <w:color w:val="3D3D3D"/>
          <w:kern w:val="0"/>
          <w:sz w:val="24"/>
          <w:szCs w:val="24"/>
        </w:rPr>
        <w:t>破碎，附近建构筑物受损，作业人员3人死亡，4人受伤。</w:t>
      </w:r>
    </w:p>
    <w:p w14:paraId="251D2FD8" w14:textId="77777777" w:rsidR="00E15082" w:rsidRPr="00E15082" w:rsidRDefault="00E15082" w:rsidP="00E15082">
      <w:pPr>
        <w:widowControl/>
        <w:spacing w:line="585"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b/>
          <w:bCs/>
          <w:color w:val="3D3D3D"/>
          <w:kern w:val="0"/>
          <w:sz w:val="24"/>
          <w:szCs w:val="24"/>
        </w:rPr>
        <w:t>2.应急处置情况。</w:t>
      </w:r>
      <w:r w:rsidRPr="00E15082">
        <w:rPr>
          <w:rFonts w:ascii="仿宋_GB2312" w:eastAsia="仿宋_GB2312" w:hAnsi="Calibri" w:cs="Calibri" w:hint="eastAsia"/>
          <w:color w:val="3D3D3D"/>
          <w:kern w:val="0"/>
          <w:sz w:val="24"/>
          <w:szCs w:val="24"/>
        </w:rPr>
        <w:t>11月20日9时33分，天台县公安局指挥中心接到报警后，立即应急联动天台县应急管理局、120急救中心、消防救援大队、生态环境局、经济开发区等单位和部门80余人参与应急处置。台州市、天台县两级党委政府主要领导紧急赶赴现场指挥应急救援和处置。</w:t>
      </w:r>
    </w:p>
    <w:p w14:paraId="6BC128C3" w14:textId="77777777" w:rsidR="00E15082" w:rsidRPr="00E15082" w:rsidRDefault="00E15082" w:rsidP="00E15082">
      <w:pPr>
        <w:widowControl/>
        <w:spacing w:line="585"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事故发生后，台州市、天台县认真贯彻省领导批示要求，做好善后工作：一是全力抢救伤员，努力将人员伤亡降到最低；二是成立工作专班，保障善后工作；三是及时公布信息，回应社会关切；四是立即开展危险化学品企业大排查大整治，堵塞安全监管漏洞。</w:t>
      </w:r>
    </w:p>
    <w:p w14:paraId="6C45C2FD" w14:textId="77777777" w:rsidR="00E15082" w:rsidRPr="00E15082" w:rsidRDefault="00E15082" w:rsidP="00E15082">
      <w:pPr>
        <w:widowControl/>
        <w:spacing w:line="585"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11月20日至22日，浙江昌明药业有限公司与死者家属先后签订赔偿协议，达成谅解，事故善后处理平稳有序。</w:t>
      </w:r>
    </w:p>
    <w:p w14:paraId="4B565161" w14:textId="77777777" w:rsidR="00E15082" w:rsidRPr="00E15082" w:rsidRDefault="00E15082" w:rsidP="00E15082">
      <w:pPr>
        <w:widowControl/>
        <w:spacing w:line="585"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（二）事故企业基本情况。</w:t>
      </w:r>
    </w:p>
    <w:p w14:paraId="497CDE9D" w14:textId="77777777" w:rsidR="00E15082" w:rsidRPr="00E15082" w:rsidRDefault="00E15082" w:rsidP="00E15082">
      <w:pPr>
        <w:widowControl/>
        <w:spacing w:line="585"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浙江昌明药业有限公司（以下简称昌明药业）。成立于2006年9月13日，企业类型为有限责任公司，注册资本5000万元，法定代表人：许凌飞，统一信用代码：91331*********3147，注册地址：浙江省台州市天台县工业园区八都路1号。经营范围：原料药生产，有机化学原料制造、销售等。占地面积90余亩，现有员工280余人，企业安全生产许可证编号：（ZJ）WH</w:t>
      </w:r>
      <w:proofErr w:type="gramStart"/>
      <w:r w:rsidRPr="00E15082">
        <w:rPr>
          <w:rFonts w:ascii="仿宋_GB2312" w:eastAsia="仿宋_GB2312" w:hAnsi="Calibri" w:cs="Calibri" w:hint="eastAsia"/>
          <w:color w:val="3D3D3D"/>
          <w:kern w:val="0"/>
          <w:sz w:val="24"/>
          <w:szCs w:val="24"/>
        </w:rPr>
        <w:t>安许证</w:t>
      </w:r>
      <w:proofErr w:type="gramEnd"/>
      <w:r w:rsidRPr="00E15082">
        <w:rPr>
          <w:rFonts w:ascii="仿宋_GB2312" w:eastAsia="仿宋_GB2312" w:hAnsi="Calibri" w:cs="Calibri" w:hint="eastAsia"/>
          <w:color w:val="3D3D3D"/>
          <w:kern w:val="0"/>
          <w:sz w:val="24"/>
          <w:szCs w:val="24"/>
        </w:rPr>
        <w:t>字〔2019〕-J-1054，有效期至2022年3月17日。公司成立了安全生产管理委员会，主任为总经理许凌飞；设立了安环部、工程部等部门，安全、环保及工程管理工作分管领导为副总经理季友卫，安环部经理助理兼</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三废</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处理中心主任为王秀杰。</w:t>
      </w:r>
    </w:p>
    <w:p w14:paraId="567507D9" w14:textId="77777777" w:rsidR="00E15082" w:rsidRPr="00E15082" w:rsidRDefault="00E15082" w:rsidP="00E15082">
      <w:pPr>
        <w:widowControl/>
        <w:spacing w:line="585"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lastRenderedPageBreak/>
        <w:t>（三）事故发生地及周边情况。</w:t>
      </w:r>
    </w:p>
    <w:p w14:paraId="62BAEF5D" w14:textId="77777777" w:rsidR="00E15082" w:rsidRPr="00E15082" w:rsidRDefault="00E15082" w:rsidP="00E15082">
      <w:pPr>
        <w:widowControl/>
        <w:spacing w:line="585"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昌明药业位于天台工业园区内，紧邻东兴路。事故发生点为污水处理站调节池Ⅱ，与调节池</w:t>
      </w:r>
      <w:r w:rsidRPr="00E15082">
        <w:rPr>
          <w:rFonts w:ascii="Times New Roman" w:eastAsia="仿宋_GB2312" w:hAnsi="Times New Roman" w:cs="Times New Roman"/>
          <w:color w:val="3D3D3D"/>
          <w:kern w:val="0"/>
          <w:sz w:val="24"/>
          <w:szCs w:val="24"/>
        </w:rPr>
        <w:t>Ⅰ</w:t>
      </w:r>
      <w:r w:rsidRPr="00E15082">
        <w:rPr>
          <w:rFonts w:ascii="仿宋_GB2312" w:eastAsia="仿宋_GB2312" w:hAnsi="Calibri" w:cs="Calibri" w:hint="eastAsia"/>
          <w:color w:val="3D3D3D"/>
          <w:kern w:val="0"/>
          <w:sz w:val="24"/>
          <w:szCs w:val="24"/>
        </w:rPr>
        <w:t>（调节池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西侧）、事故应急池（调节池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东侧）为联体池，总图总称污水处理控制室和事故应急池。调节池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东侧为RTO装置和废水处理用房，南面为初期雨水池和污水处理生化系统，西面为始丰溪，北面自西向东分别为甲类储罐区、消防循环水池和公用工程总配电室。事故发生地及周边航拍图如下：</w:t>
      </w:r>
    </w:p>
    <w:p w14:paraId="387DB354" w14:textId="2ADE83CF" w:rsidR="00E15082" w:rsidRPr="00E15082" w:rsidRDefault="00E15082" w:rsidP="00E15082">
      <w:pPr>
        <w:widowControl/>
        <w:spacing w:line="420" w:lineRule="atLeast"/>
        <w:jc w:val="center"/>
        <w:rPr>
          <w:rFonts w:ascii="Calibri" w:eastAsia="宋体" w:hAnsi="Calibri" w:cs="Calibri"/>
          <w:color w:val="3D3D3D"/>
          <w:kern w:val="0"/>
          <w:sz w:val="24"/>
          <w:szCs w:val="24"/>
        </w:rPr>
      </w:pPr>
      <w:r w:rsidRPr="00E15082">
        <w:rPr>
          <w:rFonts w:ascii="Calibri" w:eastAsia="宋体" w:hAnsi="Calibri" w:cs="Calibri"/>
          <w:noProof/>
          <w:color w:val="3D3D3D"/>
          <w:kern w:val="0"/>
          <w:sz w:val="24"/>
          <w:szCs w:val="24"/>
        </w:rPr>
        <w:drawing>
          <wp:inline distT="0" distB="0" distL="0" distR="0" wp14:anchorId="136EA273" wp14:editId="594AEFCD">
            <wp:extent cx="3752850" cy="2501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2501900"/>
                    </a:xfrm>
                    <a:prstGeom prst="rect">
                      <a:avLst/>
                    </a:prstGeom>
                    <a:noFill/>
                    <a:ln>
                      <a:noFill/>
                    </a:ln>
                  </pic:spPr>
                </pic:pic>
              </a:graphicData>
            </a:graphic>
          </wp:inline>
        </w:drawing>
      </w:r>
      <w:r w:rsidRPr="00E15082">
        <w:rPr>
          <w:rFonts w:ascii="仿宋_GB2312" w:eastAsia="仿宋_GB2312" w:hAnsi="Calibri" w:cs="Calibri" w:hint="eastAsia"/>
          <w:color w:val="3D3D3D"/>
          <w:kern w:val="0"/>
          <w:sz w:val="24"/>
          <w:szCs w:val="24"/>
        </w:rPr>
        <w:t> </w:t>
      </w:r>
    </w:p>
    <w:p w14:paraId="4955709C" w14:textId="77777777" w:rsidR="00E15082" w:rsidRPr="00E15082" w:rsidRDefault="00E15082" w:rsidP="00E15082">
      <w:pPr>
        <w:widowControl/>
        <w:spacing w:line="420" w:lineRule="atLeast"/>
        <w:jc w:val="center"/>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事故发生地及周边航拍图</w:t>
      </w:r>
    </w:p>
    <w:p w14:paraId="6DCDFB5E" w14:textId="77777777" w:rsidR="00E15082" w:rsidRPr="00E15082" w:rsidRDefault="00E15082" w:rsidP="00E15082">
      <w:pPr>
        <w:widowControl/>
        <w:spacing w:line="615"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（四）事故项目情况。</w:t>
      </w:r>
    </w:p>
    <w:p w14:paraId="1231382B" w14:textId="77777777" w:rsidR="00E15082" w:rsidRPr="00E15082" w:rsidRDefault="00E15082" w:rsidP="00E15082">
      <w:pPr>
        <w:widowControl/>
        <w:spacing w:line="615"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昌明药业污水处理站由浙江大学能源工程设计院</w:t>
      </w:r>
      <w:r w:rsidRPr="00E15082">
        <w:rPr>
          <w:rFonts w:ascii="仿宋_GB2312" w:eastAsia="仿宋_GB2312" w:hAnsi="Calibri" w:cs="Calibri" w:hint="eastAsia"/>
          <w:color w:val="3D3D3D"/>
          <w:kern w:val="0"/>
          <w:sz w:val="24"/>
          <w:szCs w:val="24"/>
          <w:vertAlign w:val="superscript"/>
        </w:rPr>
        <w:t>①</w:t>
      </w:r>
      <w:r w:rsidRPr="00E15082">
        <w:rPr>
          <w:rFonts w:ascii="仿宋_GB2312" w:eastAsia="仿宋_GB2312" w:hAnsi="Calibri" w:cs="Calibri" w:hint="eastAsia"/>
          <w:color w:val="3D3D3D"/>
          <w:kern w:val="0"/>
          <w:sz w:val="24"/>
          <w:szCs w:val="24"/>
        </w:rPr>
        <w:t>设计</w:t>
      </w:r>
      <w:r w:rsidRPr="00E15082">
        <w:rPr>
          <w:rFonts w:ascii="仿宋_GB2312" w:eastAsia="仿宋_GB2312" w:hAnsi="Calibri" w:cs="Calibri" w:hint="eastAsia"/>
          <w:color w:val="3D3D3D"/>
          <w:kern w:val="0"/>
          <w:sz w:val="24"/>
          <w:szCs w:val="24"/>
          <w:vertAlign w:val="superscript"/>
        </w:rPr>
        <w:t>②</w:t>
      </w:r>
      <w:r w:rsidRPr="00E15082">
        <w:rPr>
          <w:rFonts w:ascii="仿宋_GB2312" w:eastAsia="仿宋_GB2312" w:hAnsi="Calibri" w:cs="Calibri" w:hint="eastAsia"/>
          <w:color w:val="3D3D3D"/>
          <w:kern w:val="0"/>
          <w:sz w:val="24"/>
          <w:szCs w:val="24"/>
        </w:rPr>
        <w:t>，浙江荣远建设有限公司负责施工，于2009年建成并通过台州市环境保护局环保</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三同时</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验收（</w:t>
      </w:r>
      <w:proofErr w:type="gramStart"/>
      <w:r w:rsidRPr="00E15082">
        <w:rPr>
          <w:rFonts w:ascii="仿宋_GB2312" w:eastAsia="仿宋_GB2312" w:hAnsi="Calibri" w:cs="Calibri" w:hint="eastAsia"/>
          <w:color w:val="3D3D3D"/>
          <w:kern w:val="0"/>
          <w:sz w:val="24"/>
          <w:szCs w:val="24"/>
        </w:rPr>
        <w:t>台环验</w:t>
      </w:r>
      <w:proofErr w:type="gramEnd"/>
      <w:r w:rsidRPr="00E15082">
        <w:rPr>
          <w:rFonts w:ascii="仿宋_GB2312" w:eastAsia="仿宋_GB2312" w:hAnsi="Calibri" w:cs="Calibri" w:hint="eastAsia"/>
          <w:color w:val="3D3D3D"/>
          <w:kern w:val="0"/>
          <w:sz w:val="24"/>
          <w:szCs w:val="24"/>
        </w:rPr>
        <w:t>〔2009〕33号）。2020年7月，为结合新项目的实施，企业委托台州同济环保工程有限公司编制废水处理站生化系统提升改造工程设计方案并对现有废水处理设施进行了改造提升，</w:t>
      </w:r>
      <w:proofErr w:type="gramStart"/>
      <w:r w:rsidRPr="00E15082">
        <w:rPr>
          <w:rFonts w:ascii="仿宋_GB2312" w:eastAsia="仿宋_GB2312" w:hAnsi="Calibri" w:cs="Calibri" w:hint="eastAsia"/>
          <w:color w:val="3D3D3D"/>
          <w:kern w:val="0"/>
          <w:sz w:val="24"/>
          <w:szCs w:val="24"/>
        </w:rPr>
        <w:t>其中高浓废水</w:t>
      </w:r>
      <w:proofErr w:type="gramEnd"/>
      <w:r w:rsidRPr="00E15082">
        <w:rPr>
          <w:rFonts w:ascii="仿宋_GB2312" w:eastAsia="仿宋_GB2312" w:hAnsi="Calibri" w:cs="Calibri" w:hint="eastAsia"/>
          <w:color w:val="3D3D3D"/>
          <w:kern w:val="0"/>
          <w:sz w:val="24"/>
          <w:szCs w:val="24"/>
        </w:rPr>
        <w:t>采用</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芬顿氧化+混凝沉淀</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预处理工</w:t>
      </w:r>
      <w:r w:rsidRPr="00E15082">
        <w:rPr>
          <w:rFonts w:ascii="仿宋_GB2312" w:eastAsia="仿宋_GB2312" w:hAnsi="Calibri" w:cs="Calibri" w:hint="eastAsia"/>
          <w:color w:val="3D3D3D"/>
          <w:kern w:val="0"/>
          <w:sz w:val="24"/>
          <w:szCs w:val="24"/>
        </w:rPr>
        <w:lastRenderedPageBreak/>
        <w:t>艺，处理能力为60t/d；综合</w:t>
      </w:r>
      <w:proofErr w:type="gramStart"/>
      <w:r w:rsidRPr="00E15082">
        <w:rPr>
          <w:rFonts w:ascii="仿宋_GB2312" w:eastAsia="仿宋_GB2312" w:hAnsi="Calibri" w:cs="Calibri" w:hint="eastAsia"/>
          <w:color w:val="3D3D3D"/>
          <w:kern w:val="0"/>
          <w:sz w:val="24"/>
          <w:szCs w:val="24"/>
        </w:rPr>
        <w:t>废水经混凝</w:t>
      </w:r>
      <w:proofErr w:type="gramEnd"/>
      <w:r w:rsidRPr="00E15082">
        <w:rPr>
          <w:rFonts w:ascii="仿宋_GB2312" w:eastAsia="仿宋_GB2312" w:hAnsi="Calibri" w:cs="Calibri" w:hint="eastAsia"/>
          <w:color w:val="3D3D3D"/>
          <w:kern w:val="0"/>
          <w:sz w:val="24"/>
          <w:szCs w:val="24"/>
        </w:rPr>
        <w:t>沉淀后，采用两条线进行处理，其中一条处理工艺为</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厌氧+沉淀+一级兼氧+一级好氧+二级兼氧+二级好氧+MBR</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，单线处理能力为200t/d，另一条</w:t>
      </w:r>
      <w:proofErr w:type="gramStart"/>
      <w:r w:rsidRPr="00E15082">
        <w:rPr>
          <w:rFonts w:ascii="仿宋_GB2312" w:eastAsia="仿宋_GB2312" w:hAnsi="Calibri" w:cs="Calibri" w:hint="eastAsia"/>
          <w:color w:val="3D3D3D"/>
          <w:kern w:val="0"/>
          <w:sz w:val="24"/>
          <w:szCs w:val="24"/>
        </w:rPr>
        <w:t>线处理</w:t>
      </w:r>
      <w:proofErr w:type="gramEnd"/>
      <w:r w:rsidRPr="00E15082">
        <w:rPr>
          <w:rFonts w:ascii="仿宋_GB2312" w:eastAsia="仿宋_GB2312" w:hAnsi="Calibri" w:cs="Calibri" w:hint="eastAsia"/>
          <w:color w:val="3D3D3D"/>
          <w:kern w:val="0"/>
          <w:sz w:val="24"/>
          <w:szCs w:val="24"/>
        </w:rPr>
        <w:t>工艺为</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厌氧+沉淀+一级兼氧+一级好氧+二级兼氧+二级好氧+气浮</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，单线处理能力为200t/d，综合废水总处理能力为400t/d，满足当前企业产能。</w:t>
      </w:r>
    </w:p>
    <w:p w14:paraId="05447635" w14:textId="77777777" w:rsidR="00E15082" w:rsidRPr="00E15082" w:rsidRDefault="00E15082" w:rsidP="00E15082">
      <w:pPr>
        <w:widowControl/>
        <w:spacing w:line="615"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2021年1月，根据台州市</w:t>
      </w:r>
      <w:proofErr w:type="gramStart"/>
      <w:r w:rsidRPr="00E15082">
        <w:rPr>
          <w:rFonts w:ascii="仿宋_GB2312" w:eastAsia="仿宋_GB2312" w:hAnsi="Calibri" w:cs="Calibri" w:hint="eastAsia"/>
          <w:color w:val="3D3D3D"/>
          <w:kern w:val="0"/>
          <w:sz w:val="24"/>
          <w:szCs w:val="24"/>
        </w:rPr>
        <w:t>医</w:t>
      </w:r>
      <w:proofErr w:type="gramEnd"/>
      <w:r w:rsidRPr="00E15082">
        <w:rPr>
          <w:rFonts w:ascii="仿宋_GB2312" w:eastAsia="仿宋_GB2312" w:hAnsi="Calibri" w:cs="Calibri" w:hint="eastAsia"/>
          <w:color w:val="3D3D3D"/>
          <w:kern w:val="0"/>
          <w:sz w:val="24"/>
          <w:szCs w:val="24"/>
        </w:rPr>
        <w:t>化行业（园区）环境综合整治工作要求，</w:t>
      </w:r>
      <w:proofErr w:type="gramStart"/>
      <w:r w:rsidRPr="00E15082">
        <w:rPr>
          <w:rFonts w:ascii="仿宋_GB2312" w:eastAsia="仿宋_GB2312" w:hAnsi="Calibri" w:cs="Calibri" w:hint="eastAsia"/>
          <w:color w:val="3D3D3D"/>
          <w:kern w:val="0"/>
          <w:sz w:val="24"/>
          <w:szCs w:val="24"/>
        </w:rPr>
        <w:t>编制整治</w:t>
      </w:r>
      <w:proofErr w:type="gramEnd"/>
      <w:r w:rsidRPr="00E15082">
        <w:rPr>
          <w:rFonts w:ascii="仿宋_GB2312" w:eastAsia="仿宋_GB2312" w:hAnsi="Calibri" w:cs="Calibri" w:hint="eastAsia"/>
          <w:color w:val="3D3D3D"/>
          <w:kern w:val="0"/>
          <w:sz w:val="24"/>
          <w:szCs w:val="24"/>
        </w:rPr>
        <w:t>提升</w:t>
      </w:r>
      <w:r w:rsidRPr="00E15082">
        <w:rPr>
          <w:rFonts w:ascii="Times New Roman" w:eastAsia="仿宋_GB2312" w:hAnsi="Times New Roman" w:cs="Times New Roman"/>
          <w:color w:val="3D3D3D"/>
          <w:kern w:val="0"/>
          <w:sz w:val="24"/>
          <w:szCs w:val="24"/>
        </w:rPr>
        <w:t>“</w:t>
      </w:r>
      <w:proofErr w:type="gramStart"/>
      <w:r w:rsidRPr="00E15082">
        <w:rPr>
          <w:rFonts w:ascii="仿宋_GB2312" w:eastAsia="仿宋_GB2312" w:hAnsi="Calibri" w:cs="Calibri" w:hint="eastAsia"/>
          <w:color w:val="3D3D3D"/>
          <w:kern w:val="0"/>
          <w:sz w:val="24"/>
          <w:szCs w:val="24"/>
        </w:rPr>
        <w:t>一</w:t>
      </w:r>
      <w:proofErr w:type="gramEnd"/>
      <w:r w:rsidRPr="00E15082">
        <w:rPr>
          <w:rFonts w:ascii="仿宋_GB2312" w:eastAsia="仿宋_GB2312" w:hAnsi="Calibri" w:cs="Calibri" w:hint="eastAsia"/>
          <w:color w:val="3D3D3D"/>
          <w:kern w:val="0"/>
          <w:sz w:val="24"/>
          <w:szCs w:val="24"/>
        </w:rPr>
        <w:t>企</w:t>
      </w:r>
      <w:proofErr w:type="gramStart"/>
      <w:r w:rsidRPr="00E15082">
        <w:rPr>
          <w:rFonts w:ascii="仿宋_GB2312" w:eastAsia="仿宋_GB2312" w:hAnsi="Calibri" w:cs="Calibri" w:hint="eastAsia"/>
          <w:color w:val="3D3D3D"/>
          <w:kern w:val="0"/>
          <w:sz w:val="24"/>
          <w:szCs w:val="24"/>
        </w:rPr>
        <w:t>一</w:t>
      </w:r>
      <w:proofErr w:type="gramEnd"/>
      <w:r w:rsidRPr="00E15082">
        <w:rPr>
          <w:rFonts w:ascii="仿宋_GB2312" w:eastAsia="仿宋_GB2312" w:hAnsi="Calibri" w:cs="Calibri" w:hint="eastAsia"/>
          <w:color w:val="3D3D3D"/>
          <w:kern w:val="0"/>
          <w:sz w:val="24"/>
          <w:szCs w:val="24"/>
        </w:rPr>
        <w:t>策</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方案，按照该方案，公司内部立项将原综合调节池和高浓污水池地下</w:t>
      </w:r>
      <w:proofErr w:type="gramStart"/>
      <w:r w:rsidRPr="00E15082">
        <w:rPr>
          <w:rFonts w:ascii="仿宋_GB2312" w:eastAsia="仿宋_GB2312" w:hAnsi="Calibri" w:cs="Calibri" w:hint="eastAsia"/>
          <w:color w:val="3D3D3D"/>
          <w:kern w:val="0"/>
          <w:sz w:val="24"/>
          <w:szCs w:val="24"/>
        </w:rPr>
        <w:t>池调整</w:t>
      </w:r>
      <w:proofErr w:type="gramEnd"/>
      <w:r w:rsidRPr="00E15082">
        <w:rPr>
          <w:rFonts w:ascii="仿宋_GB2312" w:eastAsia="仿宋_GB2312" w:hAnsi="Calibri" w:cs="Calibri" w:hint="eastAsia"/>
          <w:color w:val="3D3D3D"/>
          <w:kern w:val="0"/>
          <w:sz w:val="24"/>
          <w:szCs w:val="24"/>
        </w:rPr>
        <w:t>为地上池，名称为</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综合调节池和高浓污水池池上罐改造项目</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w:t>
      </w:r>
    </w:p>
    <w:p w14:paraId="2E7785A7" w14:textId="6F9E68A1" w:rsidR="00E15082" w:rsidRPr="00E15082" w:rsidRDefault="003B64B0" w:rsidP="00E15082">
      <w:pPr>
        <w:widowControl/>
        <w:spacing w:after="120" w:line="600" w:lineRule="atLeast"/>
        <w:rPr>
          <w:rFonts w:ascii="Calibri" w:eastAsia="宋体" w:hAnsi="Calibri" w:cs="Calibri"/>
          <w:color w:val="3D3D3D"/>
          <w:kern w:val="0"/>
          <w:sz w:val="24"/>
          <w:szCs w:val="24"/>
        </w:rPr>
      </w:pPr>
      <w:r>
        <w:rPr>
          <w:rFonts w:ascii="仿宋_GB2312" w:eastAsia="仿宋_GB2312" w:hAnsi="Calibri" w:cs="Calibri"/>
          <w:color w:val="3D3D3D"/>
          <w:kern w:val="0"/>
          <w:sz w:val="24"/>
          <w:szCs w:val="24"/>
          <w:u w:val="single"/>
        </w:rPr>
        <w:t xml:space="preserve">                                                                       </w:t>
      </w:r>
    </w:p>
    <w:p w14:paraId="3A4F2C90" w14:textId="77777777" w:rsidR="00E15082" w:rsidRPr="00E15082" w:rsidRDefault="00E15082" w:rsidP="00E15082">
      <w:pPr>
        <w:widowControl/>
        <w:spacing w:line="300" w:lineRule="atLeast"/>
        <w:ind w:firstLine="420"/>
        <w:rPr>
          <w:rFonts w:ascii="Calibri" w:eastAsia="宋体" w:hAnsi="Calibri" w:cs="Calibri"/>
          <w:color w:val="3D3D3D"/>
          <w:kern w:val="0"/>
          <w:sz w:val="24"/>
          <w:szCs w:val="24"/>
        </w:rPr>
      </w:pPr>
      <w:r w:rsidRPr="00E15082">
        <w:rPr>
          <w:rFonts w:ascii="宋体" w:eastAsia="宋体" w:hAnsi="宋体" w:cs="Calibri" w:hint="eastAsia"/>
          <w:color w:val="333333"/>
          <w:kern w:val="0"/>
          <w:sz w:val="24"/>
          <w:szCs w:val="24"/>
          <w:shd w:val="clear" w:color="auto" w:fill="FFFFFF"/>
        </w:rPr>
        <w:t>①环境保护工程设计单位资质的有关规定：《环境工程设计证书管理办法》（国家</w:t>
      </w:r>
      <w:proofErr w:type="gramStart"/>
      <w:r w:rsidRPr="00E15082">
        <w:rPr>
          <w:rFonts w:ascii="宋体" w:eastAsia="宋体" w:hAnsi="宋体" w:cs="Calibri" w:hint="eastAsia"/>
          <w:color w:val="333333"/>
          <w:kern w:val="0"/>
          <w:sz w:val="24"/>
          <w:szCs w:val="24"/>
          <w:shd w:val="clear" w:color="auto" w:fill="FFFFFF"/>
        </w:rPr>
        <w:t>环境保护局令第</w:t>
      </w:r>
      <w:r w:rsidRPr="00E15082">
        <w:rPr>
          <w:rFonts w:ascii="Arial" w:eastAsia="宋体" w:hAnsi="Arial" w:cs="Arial"/>
          <w:color w:val="333333"/>
          <w:kern w:val="0"/>
          <w:sz w:val="24"/>
          <w:szCs w:val="24"/>
          <w:shd w:val="clear" w:color="auto" w:fill="FFFFFF"/>
        </w:rPr>
        <w:t>15</w:t>
      </w:r>
      <w:r w:rsidRPr="00E15082">
        <w:rPr>
          <w:rFonts w:ascii="宋体" w:eastAsia="宋体" w:hAnsi="宋体" w:cs="Calibri" w:hint="eastAsia"/>
          <w:color w:val="333333"/>
          <w:kern w:val="0"/>
          <w:sz w:val="24"/>
          <w:szCs w:val="24"/>
          <w:shd w:val="clear" w:color="auto" w:fill="FFFFFF"/>
        </w:rPr>
        <w:t>号</w:t>
      </w:r>
      <w:proofErr w:type="gramEnd"/>
      <w:r w:rsidRPr="00E15082">
        <w:rPr>
          <w:rFonts w:ascii="宋体" w:eastAsia="宋体" w:hAnsi="宋体" w:cs="Calibri" w:hint="eastAsia"/>
          <w:color w:val="333333"/>
          <w:kern w:val="0"/>
          <w:sz w:val="24"/>
          <w:szCs w:val="24"/>
          <w:shd w:val="clear" w:color="auto" w:fill="FFFFFF"/>
        </w:rPr>
        <w:t>）自</w:t>
      </w:r>
      <w:r w:rsidRPr="00E15082">
        <w:rPr>
          <w:rFonts w:ascii="Arial" w:eastAsia="宋体" w:hAnsi="Arial" w:cs="Arial"/>
          <w:color w:val="333333"/>
          <w:kern w:val="0"/>
          <w:sz w:val="24"/>
          <w:szCs w:val="24"/>
          <w:shd w:val="clear" w:color="auto" w:fill="FFFFFF"/>
        </w:rPr>
        <w:t>1995</w:t>
      </w:r>
      <w:r w:rsidRPr="00E15082">
        <w:rPr>
          <w:rFonts w:ascii="宋体" w:eastAsia="宋体" w:hAnsi="宋体" w:cs="Calibri" w:hint="eastAsia"/>
          <w:color w:val="333333"/>
          <w:kern w:val="0"/>
          <w:sz w:val="24"/>
          <w:szCs w:val="24"/>
          <w:shd w:val="clear" w:color="auto" w:fill="FFFFFF"/>
        </w:rPr>
        <w:t>年</w:t>
      </w:r>
      <w:r w:rsidRPr="00E15082">
        <w:rPr>
          <w:rFonts w:ascii="Arial" w:eastAsia="宋体" w:hAnsi="Arial" w:cs="Arial"/>
          <w:color w:val="333333"/>
          <w:kern w:val="0"/>
          <w:sz w:val="24"/>
          <w:szCs w:val="24"/>
          <w:shd w:val="clear" w:color="auto" w:fill="FFFFFF"/>
        </w:rPr>
        <w:t>8</w:t>
      </w:r>
      <w:r w:rsidRPr="00E15082">
        <w:rPr>
          <w:rFonts w:ascii="宋体" w:eastAsia="宋体" w:hAnsi="宋体" w:cs="Calibri" w:hint="eastAsia"/>
          <w:color w:val="333333"/>
          <w:kern w:val="0"/>
          <w:sz w:val="24"/>
          <w:szCs w:val="24"/>
          <w:shd w:val="clear" w:color="auto" w:fill="FFFFFF"/>
        </w:rPr>
        <w:t>月</w:t>
      </w:r>
      <w:r w:rsidRPr="00E15082">
        <w:rPr>
          <w:rFonts w:ascii="Arial" w:eastAsia="宋体" w:hAnsi="Arial" w:cs="Arial"/>
          <w:color w:val="333333"/>
          <w:kern w:val="0"/>
          <w:sz w:val="24"/>
          <w:szCs w:val="24"/>
          <w:shd w:val="clear" w:color="auto" w:fill="FFFFFF"/>
        </w:rPr>
        <w:t>1</w:t>
      </w:r>
      <w:r w:rsidRPr="00E15082">
        <w:rPr>
          <w:rFonts w:ascii="宋体" w:eastAsia="宋体" w:hAnsi="宋体" w:cs="Calibri" w:hint="eastAsia"/>
          <w:color w:val="333333"/>
          <w:kern w:val="0"/>
          <w:sz w:val="24"/>
          <w:szCs w:val="24"/>
          <w:shd w:val="clear" w:color="auto" w:fill="FFFFFF"/>
        </w:rPr>
        <w:t>日起施行，该办法规定从事环境工程设计业务的单位必须持有《环境工程设计证书》，凭证从事环境工程设计，</w:t>
      </w:r>
      <w:r w:rsidRPr="00E15082">
        <w:rPr>
          <w:rFonts w:ascii="Arial" w:eastAsia="宋体" w:hAnsi="Arial" w:cs="Arial"/>
          <w:color w:val="333333"/>
          <w:kern w:val="0"/>
          <w:sz w:val="24"/>
          <w:szCs w:val="24"/>
          <w:shd w:val="clear" w:color="auto" w:fill="FFFFFF"/>
        </w:rPr>
        <w:t>2006</w:t>
      </w:r>
      <w:r w:rsidRPr="00E15082">
        <w:rPr>
          <w:rFonts w:ascii="宋体" w:eastAsia="宋体" w:hAnsi="宋体" w:cs="Calibri" w:hint="eastAsia"/>
          <w:color w:val="333333"/>
          <w:kern w:val="0"/>
          <w:sz w:val="24"/>
          <w:szCs w:val="24"/>
          <w:shd w:val="clear" w:color="auto" w:fill="FFFFFF"/>
        </w:rPr>
        <w:t>年</w:t>
      </w:r>
      <w:r w:rsidRPr="00E15082">
        <w:rPr>
          <w:rFonts w:ascii="Arial" w:eastAsia="宋体" w:hAnsi="Arial" w:cs="Arial"/>
          <w:color w:val="333333"/>
          <w:kern w:val="0"/>
          <w:sz w:val="24"/>
          <w:szCs w:val="24"/>
          <w:shd w:val="clear" w:color="auto" w:fill="FFFFFF"/>
        </w:rPr>
        <w:t>6</w:t>
      </w:r>
      <w:r w:rsidRPr="00E15082">
        <w:rPr>
          <w:rFonts w:ascii="宋体" w:eastAsia="宋体" w:hAnsi="宋体" w:cs="Calibri" w:hint="eastAsia"/>
          <w:color w:val="333333"/>
          <w:kern w:val="0"/>
          <w:sz w:val="24"/>
          <w:szCs w:val="24"/>
          <w:shd w:val="clear" w:color="auto" w:fill="FFFFFF"/>
        </w:rPr>
        <w:t>月</w:t>
      </w:r>
      <w:r w:rsidRPr="00E15082">
        <w:rPr>
          <w:rFonts w:ascii="Arial" w:eastAsia="宋体" w:hAnsi="Arial" w:cs="Arial"/>
          <w:color w:val="333333"/>
          <w:kern w:val="0"/>
          <w:sz w:val="24"/>
          <w:szCs w:val="24"/>
          <w:shd w:val="clear" w:color="auto" w:fill="FFFFFF"/>
        </w:rPr>
        <w:t>5</w:t>
      </w:r>
      <w:r w:rsidRPr="00E15082">
        <w:rPr>
          <w:rFonts w:ascii="宋体" w:eastAsia="宋体" w:hAnsi="宋体" w:cs="Calibri" w:hint="eastAsia"/>
          <w:color w:val="333333"/>
          <w:kern w:val="0"/>
          <w:sz w:val="24"/>
          <w:szCs w:val="24"/>
          <w:shd w:val="clear" w:color="auto" w:fill="FFFFFF"/>
        </w:rPr>
        <w:t>日起废止。</w:t>
      </w:r>
    </w:p>
    <w:p w14:paraId="0A6D6270" w14:textId="77777777" w:rsidR="00E15082" w:rsidRPr="00E15082" w:rsidRDefault="00E15082" w:rsidP="00E15082">
      <w:pPr>
        <w:widowControl/>
        <w:spacing w:line="300" w:lineRule="atLeast"/>
        <w:ind w:firstLine="420"/>
        <w:rPr>
          <w:rFonts w:ascii="Calibri" w:eastAsia="宋体" w:hAnsi="Calibri" w:cs="Calibri"/>
          <w:color w:val="3D3D3D"/>
          <w:kern w:val="0"/>
          <w:sz w:val="24"/>
          <w:szCs w:val="24"/>
        </w:rPr>
      </w:pPr>
      <w:r w:rsidRPr="00E15082">
        <w:rPr>
          <w:rFonts w:ascii="宋体" w:eastAsia="宋体" w:hAnsi="宋体" w:cs="Calibri" w:hint="eastAsia"/>
          <w:color w:val="333333"/>
          <w:kern w:val="0"/>
          <w:sz w:val="24"/>
          <w:szCs w:val="24"/>
          <w:shd w:val="clear" w:color="auto" w:fill="FFFFFF"/>
        </w:rPr>
        <w:t>②环境保护工程项目设计的有关规定：《建设项目环境保护设计规定》（</w:t>
      </w:r>
      <w:proofErr w:type="gramStart"/>
      <w:r w:rsidRPr="00E15082">
        <w:rPr>
          <w:rFonts w:ascii="宋体" w:eastAsia="宋体" w:hAnsi="宋体" w:cs="Calibri" w:hint="eastAsia"/>
          <w:color w:val="333333"/>
          <w:kern w:val="0"/>
          <w:sz w:val="24"/>
          <w:szCs w:val="24"/>
          <w:shd w:val="clear" w:color="auto" w:fill="FFFFFF"/>
        </w:rPr>
        <w:t>国环字</w:t>
      </w:r>
      <w:proofErr w:type="gramEnd"/>
      <w:r w:rsidRPr="00E15082">
        <w:rPr>
          <w:rFonts w:ascii="宋体" w:eastAsia="宋体" w:hAnsi="宋体" w:cs="Calibri" w:hint="eastAsia"/>
          <w:color w:val="333333"/>
          <w:kern w:val="0"/>
          <w:sz w:val="24"/>
          <w:szCs w:val="24"/>
          <w:shd w:val="clear" w:color="auto" w:fill="FFFFFF"/>
        </w:rPr>
        <w:t>第</w:t>
      </w:r>
      <w:r w:rsidRPr="00E15082">
        <w:rPr>
          <w:rFonts w:ascii="Arial" w:eastAsia="宋体" w:hAnsi="Arial" w:cs="Arial"/>
          <w:color w:val="333333"/>
          <w:kern w:val="0"/>
          <w:sz w:val="24"/>
          <w:szCs w:val="24"/>
          <w:shd w:val="clear" w:color="auto" w:fill="FFFFFF"/>
        </w:rPr>
        <w:t>002</w:t>
      </w:r>
      <w:r w:rsidRPr="00E15082">
        <w:rPr>
          <w:rFonts w:ascii="宋体" w:eastAsia="宋体" w:hAnsi="宋体" w:cs="Calibri" w:hint="eastAsia"/>
          <w:color w:val="333333"/>
          <w:kern w:val="0"/>
          <w:sz w:val="24"/>
          <w:szCs w:val="24"/>
          <w:shd w:val="clear" w:color="auto" w:fill="FFFFFF"/>
        </w:rPr>
        <w:t>号）自</w:t>
      </w:r>
      <w:r w:rsidRPr="00E15082">
        <w:rPr>
          <w:rFonts w:ascii="Arial" w:eastAsia="宋体" w:hAnsi="Arial" w:cs="Arial"/>
          <w:color w:val="333333"/>
          <w:kern w:val="0"/>
          <w:sz w:val="24"/>
          <w:szCs w:val="24"/>
          <w:shd w:val="clear" w:color="auto" w:fill="FFFFFF"/>
        </w:rPr>
        <w:t>1987</w:t>
      </w:r>
      <w:r w:rsidRPr="00E15082">
        <w:rPr>
          <w:rFonts w:ascii="宋体" w:eastAsia="宋体" w:hAnsi="宋体" w:cs="Calibri" w:hint="eastAsia"/>
          <w:color w:val="333333"/>
          <w:kern w:val="0"/>
          <w:sz w:val="24"/>
          <w:szCs w:val="24"/>
          <w:shd w:val="clear" w:color="auto" w:fill="FFFFFF"/>
        </w:rPr>
        <w:t>年</w:t>
      </w:r>
      <w:r w:rsidRPr="00E15082">
        <w:rPr>
          <w:rFonts w:ascii="Arial" w:eastAsia="宋体" w:hAnsi="Arial" w:cs="Arial"/>
          <w:color w:val="333333"/>
          <w:kern w:val="0"/>
          <w:sz w:val="24"/>
          <w:szCs w:val="24"/>
          <w:shd w:val="clear" w:color="auto" w:fill="FFFFFF"/>
        </w:rPr>
        <w:t>3</w:t>
      </w:r>
      <w:r w:rsidRPr="00E15082">
        <w:rPr>
          <w:rFonts w:ascii="宋体" w:eastAsia="宋体" w:hAnsi="宋体" w:cs="Calibri" w:hint="eastAsia"/>
          <w:color w:val="333333"/>
          <w:kern w:val="0"/>
          <w:sz w:val="24"/>
          <w:szCs w:val="24"/>
          <w:shd w:val="clear" w:color="auto" w:fill="FFFFFF"/>
        </w:rPr>
        <w:t>月</w:t>
      </w:r>
      <w:r w:rsidRPr="00E15082">
        <w:rPr>
          <w:rFonts w:ascii="Arial" w:eastAsia="宋体" w:hAnsi="Arial" w:cs="Arial"/>
          <w:color w:val="333333"/>
          <w:kern w:val="0"/>
          <w:sz w:val="24"/>
          <w:szCs w:val="24"/>
          <w:shd w:val="clear" w:color="auto" w:fill="FFFFFF"/>
        </w:rPr>
        <w:t>20</w:t>
      </w:r>
      <w:r w:rsidRPr="00E15082">
        <w:rPr>
          <w:rFonts w:ascii="宋体" w:eastAsia="宋体" w:hAnsi="宋体" w:cs="Calibri" w:hint="eastAsia"/>
          <w:color w:val="333333"/>
          <w:kern w:val="0"/>
          <w:sz w:val="24"/>
          <w:szCs w:val="24"/>
          <w:shd w:val="clear" w:color="auto" w:fill="FFFFFF"/>
        </w:rPr>
        <w:t>日起施行，该规定对环境有影响的新建、扩建、改建和技术改造项目的设施设计作了明确，</w:t>
      </w:r>
      <w:r w:rsidRPr="00E15082">
        <w:rPr>
          <w:rFonts w:ascii="Arial" w:eastAsia="宋体" w:hAnsi="Arial" w:cs="Arial"/>
          <w:color w:val="333333"/>
          <w:kern w:val="0"/>
          <w:sz w:val="24"/>
          <w:szCs w:val="24"/>
          <w:shd w:val="clear" w:color="auto" w:fill="FFFFFF"/>
        </w:rPr>
        <w:t>2019</w:t>
      </w:r>
      <w:r w:rsidRPr="00E15082">
        <w:rPr>
          <w:rFonts w:ascii="宋体" w:eastAsia="宋体" w:hAnsi="宋体" w:cs="Calibri" w:hint="eastAsia"/>
          <w:color w:val="333333"/>
          <w:kern w:val="0"/>
          <w:sz w:val="24"/>
          <w:szCs w:val="24"/>
          <w:shd w:val="clear" w:color="auto" w:fill="FFFFFF"/>
        </w:rPr>
        <w:t>年</w:t>
      </w:r>
      <w:r w:rsidRPr="00E15082">
        <w:rPr>
          <w:rFonts w:ascii="Arial" w:eastAsia="宋体" w:hAnsi="Arial" w:cs="Arial"/>
          <w:color w:val="333333"/>
          <w:kern w:val="0"/>
          <w:sz w:val="24"/>
          <w:szCs w:val="24"/>
          <w:shd w:val="clear" w:color="auto" w:fill="FFFFFF"/>
        </w:rPr>
        <w:t>6</w:t>
      </w:r>
      <w:r w:rsidRPr="00E15082">
        <w:rPr>
          <w:rFonts w:ascii="宋体" w:eastAsia="宋体" w:hAnsi="宋体" w:cs="Calibri" w:hint="eastAsia"/>
          <w:color w:val="333333"/>
          <w:kern w:val="0"/>
          <w:sz w:val="24"/>
          <w:szCs w:val="24"/>
          <w:shd w:val="clear" w:color="auto" w:fill="FFFFFF"/>
        </w:rPr>
        <w:t>月</w:t>
      </w:r>
      <w:r w:rsidRPr="00E15082">
        <w:rPr>
          <w:rFonts w:ascii="Arial" w:eastAsia="宋体" w:hAnsi="Arial" w:cs="Arial"/>
          <w:color w:val="333333"/>
          <w:kern w:val="0"/>
          <w:sz w:val="24"/>
          <w:szCs w:val="24"/>
          <w:shd w:val="clear" w:color="auto" w:fill="FFFFFF"/>
        </w:rPr>
        <w:t>13</w:t>
      </w:r>
      <w:r w:rsidRPr="00E15082">
        <w:rPr>
          <w:rFonts w:ascii="宋体" w:eastAsia="宋体" w:hAnsi="宋体" w:cs="Calibri" w:hint="eastAsia"/>
          <w:color w:val="333333"/>
          <w:kern w:val="0"/>
          <w:sz w:val="24"/>
          <w:szCs w:val="24"/>
          <w:shd w:val="clear" w:color="auto" w:fill="FFFFFF"/>
        </w:rPr>
        <w:t>日起废止。根据《建设项目环境保护管理条例》，国家实行建设项目环境影响评价制度。</w:t>
      </w:r>
    </w:p>
    <w:p w14:paraId="2166192A"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b/>
          <w:bCs/>
          <w:color w:val="3D3D3D"/>
          <w:kern w:val="0"/>
          <w:sz w:val="24"/>
          <w:szCs w:val="24"/>
        </w:rPr>
        <w:br/>
      </w:r>
      <w:r w:rsidRPr="00E15082">
        <w:rPr>
          <w:rFonts w:ascii="仿宋_GB2312" w:eastAsia="仿宋_GB2312" w:hAnsi="Calibri" w:cs="Calibri" w:hint="eastAsia"/>
          <w:b/>
          <w:bCs/>
          <w:color w:val="3D3D3D"/>
          <w:kern w:val="0"/>
          <w:sz w:val="24"/>
          <w:szCs w:val="24"/>
        </w:rPr>
        <w:t> </w:t>
      </w:r>
      <w:r w:rsidRPr="00E15082">
        <w:rPr>
          <w:rFonts w:ascii="仿宋_GB2312" w:eastAsia="仿宋_GB2312" w:hAnsi="Calibri" w:cs="Calibri" w:hint="eastAsia"/>
          <w:b/>
          <w:bCs/>
          <w:color w:val="3D3D3D"/>
          <w:kern w:val="0"/>
          <w:sz w:val="24"/>
          <w:szCs w:val="24"/>
        </w:rPr>
        <w:t xml:space="preserve"> </w:t>
      </w:r>
      <w:r w:rsidRPr="00E15082">
        <w:rPr>
          <w:rFonts w:ascii="仿宋_GB2312" w:eastAsia="仿宋_GB2312" w:hAnsi="Calibri" w:cs="Calibri" w:hint="eastAsia"/>
          <w:b/>
          <w:bCs/>
          <w:color w:val="3D3D3D"/>
          <w:kern w:val="0"/>
          <w:sz w:val="24"/>
          <w:szCs w:val="24"/>
        </w:rPr>
        <w:t> </w:t>
      </w:r>
      <w:r w:rsidRPr="00E15082">
        <w:rPr>
          <w:rFonts w:ascii="仿宋_GB2312" w:eastAsia="仿宋_GB2312" w:hAnsi="Calibri" w:cs="Calibri" w:hint="eastAsia"/>
          <w:b/>
          <w:bCs/>
          <w:color w:val="3D3D3D"/>
          <w:kern w:val="0"/>
          <w:sz w:val="24"/>
          <w:szCs w:val="24"/>
        </w:rPr>
        <w:t xml:space="preserve"> </w:t>
      </w:r>
      <w:r w:rsidRPr="00E15082">
        <w:rPr>
          <w:rFonts w:ascii="仿宋_GB2312" w:eastAsia="仿宋_GB2312" w:hAnsi="Calibri" w:cs="Calibri" w:hint="eastAsia"/>
          <w:b/>
          <w:bCs/>
          <w:color w:val="3D3D3D"/>
          <w:kern w:val="0"/>
          <w:sz w:val="24"/>
          <w:szCs w:val="24"/>
        </w:rPr>
        <w:t> </w:t>
      </w:r>
      <w:r w:rsidRPr="00E15082">
        <w:rPr>
          <w:rFonts w:ascii="仿宋_GB2312" w:eastAsia="仿宋_GB2312" w:hAnsi="Calibri" w:cs="Calibri" w:hint="eastAsia"/>
          <w:b/>
          <w:bCs/>
          <w:color w:val="3D3D3D"/>
          <w:kern w:val="0"/>
          <w:sz w:val="24"/>
          <w:szCs w:val="24"/>
        </w:rPr>
        <w:t xml:space="preserve"> </w:t>
      </w:r>
      <w:r w:rsidRPr="00E15082">
        <w:rPr>
          <w:rFonts w:ascii="仿宋_GB2312" w:eastAsia="仿宋_GB2312" w:hAnsi="Calibri" w:cs="Calibri" w:hint="eastAsia"/>
          <w:b/>
          <w:bCs/>
          <w:color w:val="3D3D3D"/>
          <w:kern w:val="0"/>
          <w:sz w:val="24"/>
          <w:szCs w:val="24"/>
        </w:rPr>
        <w:t> </w:t>
      </w:r>
      <w:r w:rsidRPr="00E15082">
        <w:rPr>
          <w:rFonts w:ascii="仿宋_GB2312" w:eastAsia="仿宋_GB2312" w:hAnsi="Calibri" w:cs="Calibri" w:hint="eastAsia"/>
          <w:b/>
          <w:bCs/>
          <w:color w:val="3D3D3D"/>
          <w:kern w:val="0"/>
          <w:sz w:val="24"/>
          <w:szCs w:val="24"/>
        </w:rPr>
        <w:t xml:space="preserve"> 1.改造项目基本情况。</w:t>
      </w:r>
      <w:r w:rsidRPr="00E15082">
        <w:rPr>
          <w:rFonts w:ascii="仿宋_GB2312" w:eastAsia="仿宋_GB2312" w:hAnsi="Calibri" w:cs="Calibri" w:hint="eastAsia"/>
          <w:color w:val="3D3D3D"/>
          <w:kern w:val="0"/>
          <w:sz w:val="24"/>
          <w:szCs w:val="24"/>
        </w:rPr>
        <w:t>项目申请人为王秀杰，项目负责人为季友卫。项目申请时间为2021年5月1日，主要建设内容：本期整治内容涉及综合调节池（调节池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）和高浓废水池（调节池</w:t>
      </w:r>
      <w:r w:rsidRPr="00E15082">
        <w:rPr>
          <w:rFonts w:ascii="Times New Roman" w:eastAsia="仿宋_GB2312" w:hAnsi="Times New Roman" w:cs="Times New Roman"/>
          <w:color w:val="3D3D3D"/>
          <w:kern w:val="0"/>
          <w:sz w:val="24"/>
          <w:szCs w:val="24"/>
        </w:rPr>
        <w:t>Ⅰ</w:t>
      </w:r>
      <w:r w:rsidRPr="00E15082">
        <w:rPr>
          <w:rFonts w:ascii="仿宋_GB2312" w:eastAsia="仿宋_GB2312" w:hAnsi="Calibri" w:cs="Calibri" w:hint="eastAsia"/>
          <w:color w:val="3D3D3D"/>
          <w:kern w:val="0"/>
          <w:sz w:val="24"/>
          <w:szCs w:val="24"/>
        </w:rPr>
        <w:t>）池上罐改造，企业结合实际情况组织相关人员研究决定</w:t>
      </w:r>
      <w:proofErr w:type="gramStart"/>
      <w:r w:rsidRPr="00E15082">
        <w:rPr>
          <w:rFonts w:ascii="仿宋_GB2312" w:eastAsia="仿宋_GB2312" w:hAnsi="Calibri" w:cs="Calibri" w:hint="eastAsia"/>
          <w:color w:val="3D3D3D"/>
          <w:kern w:val="0"/>
          <w:sz w:val="24"/>
          <w:szCs w:val="24"/>
        </w:rPr>
        <w:t>在原池体</w:t>
      </w:r>
      <w:proofErr w:type="gramEnd"/>
      <w:r w:rsidRPr="00E15082">
        <w:rPr>
          <w:rFonts w:ascii="仿宋_GB2312" w:eastAsia="仿宋_GB2312" w:hAnsi="Calibri" w:cs="Calibri" w:hint="eastAsia"/>
          <w:color w:val="3D3D3D"/>
          <w:kern w:val="0"/>
          <w:sz w:val="24"/>
          <w:szCs w:val="24"/>
        </w:rPr>
        <w:t>上新建池上罐。新建设300</w:t>
      </w:r>
      <w:r w:rsidRPr="00E15082">
        <w:rPr>
          <w:rFonts w:ascii="仿宋" w:eastAsia="仿宋" w:hAnsi="仿宋" w:cs="Calibri" w:hint="eastAsia"/>
          <w:color w:val="3D3D3D"/>
          <w:kern w:val="0"/>
          <w:sz w:val="24"/>
          <w:szCs w:val="24"/>
        </w:rPr>
        <w:t>m</w:t>
      </w:r>
      <w:r w:rsidRPr="00E15082">
        <w:rPr>
          <w:rFonts w:ascii="仿宋" w:eastAsia="仿宋" w:hAnsi="仿宋" w:cs="Calibri" w:hint="eastAsia"/>
          <w:color w:val="3D3D3D"/>
          <w:kern w:val="0"/>
          <w:sz w:val="24"/>
          <w:szCs w:val="24"/>
          <w:vertAlign w:val="superscript"/>
        </w:rPr>
        <w:t>3</w:t>
      </w:r>
      <w:r w:rsidRPr="00E15082">
        <w:rPr>
          <w:rFonts w:ascii="仿宋_GB2312" w:eastAsia="仿宋_GB2312" w:hAnsi="Calibri" w:cs="Calibri" w:hint="eastAsia"/>
          <w:color w:val="3D3D3D"/>
          <w:kern w:val="0"/>
          <w:sz w:val="24"/>
          <w:szCs w:val="24"/>
        </w:rPr>
        <w:t>综合调节池和150</w:t>
      </w:r>
      <w:r w:rsidRPr="00E15082">
        <w:rPr>
          <w:rFonts w:ascii="仿宋" w:eastAsia="仿宋" w:hAnsi="仿宋" w:cs="Calibri" w:hint="eastAsia"/>
          <w:color w:val="3D3D3D"/>
          <w:kern w:val="0"/>
          <w:sz w:val="24"/>
          <w:szCs w:val="24"/>
        </w:rPr>
        <w:t>m</w:t>
      </w:r>
      <w:r w:rsidRPr="00E15082">
        <w:rPr>
          <w:rFonts w:ascii="仿宋" w:eastAsia="仿宋" w:hAnsi="仿宋" w:cs="Calibri" w:hint="eastAsia"/>
          <w:color w:val="3D3D3D"/>
          <w:kern w:val="0"/>
          <w:sz w:val="24"/>
          <w:szCs w:val="24"/>
          <w:vertAlign w:val="superscript"/>
        </w:rPr>
        <w:t>3</w:t>
      </w:r>
      <w:r w:rsidRPr="00E15082">
        <w:rPr>
          <w:rFonts w:ascii="仿宋_GB2312" w:eastAsia="仿宋_GB2312" w:hAnsi="Calibri" w:cs="Calibri" w:hint="eastAsia"/>
          <w:color w:val="3D3D3D"/>
          <w:kern w:val="0"/>
          <w:sz w:val="24"/>
          <w:szCs w:val="24"/>
        </w:rPr>
        <w:t>高浓废水池，每个池为50</w:t>
      </w:r>
      <w:r w:rsidRPr="00E15082">
        <w:rPr>
          <w:rFonts w:ascii="仿宋" w:eastAsia="仿宋" w:hAnsi="仿宋" w:cs="Calibri" w:hint="eastAsia"/>
          <w:color w:val="3D3D3D"/>
          <w:kern w:val="0"/>
          <w:sz w:val="24"/>
          <w:szCs w:val="24"/>
        </w:rPr>
        <w:t>m</w:t>
      </w:r>
      <w:r w:rsidRPr="00E15082">
        <w:rPr>
          <w:rFonts w:ascii="仿宋" w:eastAsia="仿宋" w:hAnsi="仿宋" w:cs="Calibri" w:hint="eastAsia"/>
          <w:color w:val="3D3D3D"/>
          <w:kern w:val="0"/>
          <w:sz w:val="24"/>
          <w:szCs w:val="24"/>
          <w:vertAlign w:val="superscript"/>
        </w:rPr>
        <w:t>3</w:t>
      </w:r>
      <w:r w:rsidRPr="00E15082">
        <w:rPr>
          <w:rFonts w:ascii="仿宋_GB2312" w:eastAsia="仿宋_GB2312" w:hAnsi="Calibri" w:cs="Calibri" w:hint="eastAsia"/>
          <w:color w:val="3D3D3D"/>
          <w:kern w:val="0"/>
          <w:sz w:val="24"/>
          <w:szCs w:val="24"/>
        </w:rPr>
        <w:t>，分体组合共计9个（碳钢衬</w:t>
      </w:r>
      <w:proofErr w:type="gramStart"/>
      <w:r w:rsidRPr="00E15082">
        <w:rPr>
          <w:rFonts w:ascii="仿宋_GB2312" w:eastAsia="仿宋_GB2312" w:hAnsi="Calibri" w:cs="Calibri" w:hint="eastAsia"/>
          <w:color w:val="3D3D3D"/>
          <w:kern w:val="0"/>
          <w:sz w:val="24"/>
          <w:szCs w:val="24"/>
        </w:rPr>
        <w:t>塑</w:t>
      </w:r>
      <w:proofErr w:type="gramEnd"/>
      <w:r w:rsidRPr="00E15082">
        <w:rPr>
          <w:rFonts w:ascii="仿宋_GB2312" w:eastAsia="仿宋_GB2312" w:hAnsi="Calibri" w:cs="Calibri" w:hint="eastAsia"/>
          <w:color w:val="3D3D3D"/>
          <w:kern w:val="0"/>
          <w:sz w:val="24"/>
          <w:szCs w:val="24"/>
        </w:rPr>
        <w:t>废水箱）。计划实施时间为2021年6月至2021年9月底，改造过程不影响实际生产，项目总预算费用为241万</w:t>
      </w:r>
      <w:r w:rsidRPr="00E15082">
        <w:rPr>
          <w:rFonts w:ascii="仿宋_GB2312" w:eastAsia="仿宋_GB2312" w:hAnsi="Calibri" w:cs="Calibri" w:hint="eastAsia"/>
          <w:color w:val="3D3D3D"/>
          <w:kern w:val="0"/>
          <w:sz w:val="24"/>
          <w:szCs w:val="24"/>
        </w:rPr>
        <w:lastRenderedPageBreak/>
        <w:t>元。项目经昌明药业内部审批、绘制施工图后，全程由昌明药业工程部负责施工，7月中旬开始土建，在浇筑好废水调节池地上混凝土框架平台后，因池上</w:t>
      </w:r>
      <w:proofErr w:type="gramStart"/>
      <w:r w:rsidRPr="00E15082">
        <w:rPr>
          <w:rFonts w:ascii="仿宋_GB2312" w:eastAsia="仿宋_GB2312" w:hAnsi="Calibri" w:cs="Calibri" w:hint="eastAsia"/>
          <w:color w:val="3D3D3D"/>
          <w:kern w:val="0"/>
          <w:sz w:val="24"/>
          <w:szCs w:val="24"/>
        </w:rPr>
        <w:t>罐制造</w:t>
      </w:r>
      <w:proofErr w:type="gramEnd"/>
      <w:r w:rsidRPr="00E15082">
        <w:rPr>
          <w:rFonts w:ascii="仿宋_GB2312" w:eastAsia="仿宋_GB2312" w:hAnsi="Calibri" w:cs="Calibri" w:hint="eastAsia"/>
          <w:color w:val="3D3D3D"/>
          <w:kern w:val="0"/>
          <w:sz w:val="24"/>
          <w:szCs w:val="24"/>
        </w:rPr>
        <w:t>方发货延迟，至11月16日才安装好池上罐。</w:t>
      </w:r>
    </w:p>
    <w:p w14:paraId="64E015C1"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经核查，昌明药业“综合调节池和高浓污水池池上罐改造项目</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未根据《化工建设项目环境保护设计规范》（GB50483-2019）进行设计。</w:t>
      </w:r>
    </w:p>
    <w:p w14:paraId="03AF817B"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b/>
          <w:bCs/>
          <w:color w:val="3D3D3D"/>
          <w:kern w:val="0"/>
          <w:sz w:val="24"/>
          <w:szCs w:val="24"/>
        </w:rPr>
        <w:t>2.动火作业审批情况。</w:t>
      </w:r>
      <w:r w:rsidRPr="00E15082">
        <w:rPr>
          <w:rFonts w:ascii="仿宋_GB2312" w:eastAsia="仿宋_GB2312" w:hAnsi="Calibri" w:cs="Calibri" w:hint="eastAsia"/>
          <w:color w:val="3D3D3D"/>
          <w:kern w:val="0"/>
          <w:sz w:val="24"/>
          <w:szCs w:val="24"/>
        </w:rPr>
        <w:t>2021年11月20日8时05分左右,动火作业申请人王秀杰填写《动火作业证》（编号：20****1）申请动火作业，动火作业级别：一级，动火地点：废水处理站，动火方式：电焊、气割，并对危害因素进行识别，对安全措施落实情况进行确认，安排梁昊为动火监护人。动火分析人张平波，动火分析数据为LEL=0。动火人员陈国富、许尚日，安全教育人王秀杰、</w:t>
      </w:r>
      <w:proofErr w:type="gramStart"/>
      <w:r w:rsidRPr="00E15082">
        <w:rPr>
          <w:rFonts w:ascii="仿宋_GB2312" w:eastAsia="仿宋_GB2312" w:hAnsi="Calibri" w:cs="Calibri" w:hint="eastAsia"/>
          <w:color w:val="3D3D3D"/>
          <w:kern w:val="0"/>
          <w:sz w:val="24"/>
          <w:szCs w:val="24"/>
        </w:rPr>
        <w:t>奚</w:t>
      </w:r>
      <w:proofErr w:type="gramEnd"/>
      <w:r w:rsidRPr="00E15082">
        <w:rPr>
          <w:rFonts w:ascii="仿宋_GB2312" w:eastAsia="仿宋_GB2312" w:hAnsi="Calibri" w:cs="Calibri" w:hint="eastAsia"/>
          <w:color w:val="3D3D3D"/>
          <w:kern w:val="0"/>
          <w:sz w:val="24"/>
          <w:szCs w:val="24"/>
        </w:rPr>
        <w:t>乐凯、张平波，作业责任人</w:t>
      </w:r>
      <w:proofErr w:type="gramStart"/>
      <w:r w:rsidRPr="00E15082">
        <w:rPr>
          <w:rFonts w:ascii="仿宋_GB2312" w:eastAsia="仿宋_GB2312" w:hAnsi="Calibri" w:cs="Calibri" w:hint="eastAsia"/>
          <w:color w:val="3D3D3D"/>
          <w:kern w:val="0"/>
          <w:sz w:val="24"/>
          <w:szCs w:val="24"/>
        </w:rPr>
        <w:t>奚</w:t>
      </w:r>
      <w:proofErr w:type="gramEnd"/>
      <w:r w:rsidRPr="00E15082">
        <w:rPr>
          <w:rFonts w:ascii="仿宋_GB2312" w:eastAsia="仿宋_GB2312" w:hAnsi="Calibri" w:cs="Calibri" w:hint="eastAsia"/>
          <w:color w:val="3D3D3D"/>
          <w:kern w:val="0"/>
          <w:sz w:val="24"/>
          <w:szCs w:val="24"/>
        </w:rPr>
        <w:t>乐凯，审批人</w:t>
      </w:r>
      <w:proofErr w:type="gramStart"/>
      <w:r w:rsidRPr="00E15082">
        <w:rPr>
          <w:rFonts w:ascii="仿宋_GB2312" w:eastAsia="仿宋_GB2312" w:hAnsi="Calibri" w:cs="Calibri" w:hint="eastAsia"/>
          <w:color w:val="3D3D3D"/>
          <w:kern w:val="0"/>
          <w:sz w:val="24"/>
          <w:szCs w:val="24"/>
        </w:rPr>
        <w:t>汤兴卿</w:t>
      </w:r>
      <w:proofErr w:type="gramEnd"/>
      <w:r w:rsidRPr="00E15082">
        <w:rPr>
          <w:rFonts w:ascii="仿宋_GB2312" w:eastAsia="仿宋_GB2312" w:hAnsi="Calibri" w:cs="Calibri" w:hint="eastAsia"/>
          <w:color w:val="3D3D3D"/>
          <w:kern w:val="0"/>
          <w:sz w:val="24"/>
          <w:szCs w:val="24"/>
        </w:rPr>
        <w:t>。</w:t>
      </w:r>
    </w:p>
    <w:p w14:paraId="7F070287"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经核查，王秀杰在动火申请时，将动火作业级别初定为二级，因2021年11月20日（星期六）为节假日，根据《化学品生产单位特殊作业安全规范》（GB30871-2014）将动火作业级别升为一级。安全员张平波对动火区域附近3个不同点位进行了4次（西北侧观察井位</w:t>
      </w:r>
      <w:proofErr w:type="gramStart"/>
      <w:r w:rsidRPr="00E15082">
        <w:rPr>
          <w:rFonts w:ascii="仿宋_GB2312" w:eastAsia="仿宋_GB2312" w:hAnsi="Calibri" w:cs="Calibri" w:hint="eastAsia"/>
          <w:color w:val="3D3D3D"/>
          <w:kern w:val="0"/>
          <w:sz w:val="24"/>
          <w:szCs w:val="24"/>
        </w:rPr>
        <w:t>置附近</w:t>
      </w:r>
      <w:proofErr w:type="gramEnd"/>
      <w:r w:rsidRPr="00E15082">
        <w:rPr>
          <w:rFonts w:ascii="仿宋_GB2312" w:eastAsia="仿宋_GB2312" w:hAnsi="Calibri" w:cs="Calibri" w:hint="eastAsia"/>
          <w:color w:val="3D3D3D"/>
          <w:kern w:val="0"/>
          <w:sz w:val="24"/>
          <w:szCs w:val="24"/>
        </w:rPr>
        <w:t>检测2次）可燃气体检测，每次检测时间为16</w:t>
      </w:r>
      <w:r w:rsidRPr="00E15082">
        <w:rPr>
          <w:rFonts w:ascii="微软雅黑" w:eastAsia="微软雅黑" w:hAnsi="微软雅黑" w:cs="Calibri" w:hint="eastAsia"/>
          <w:color w:val="3D3D3D"/>
          <w:kern w:val="0"/>
          <w:sz w:val="24"/>
          <w:szCs w:val="24"/>
        </w:rPr>
        <w:t>~</w:t>
      </w:r>
      <w:r w:rsidRPr="00E15082">
        <w:rPr>
          <w:rFonts w:ascii="仿宋_GB2312" w:eastAsia="仿宋_GB2312" w:hAnsi="Calibri" w:cs="Calibri" w:hint="eastAsia"/>
          <w:color w:val="3D3D3D"/>
          <w:kern w:val="0"/>
          <w:sz w:val="24"/>
          <w:szCs w:val="24"/>
        </w:rPr>
        <w:t>19秒不等，符合检测程序。王秀杰对《动火作业证》上</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高处作业已采取防火布、防火</w:t>
      </w:r>
      <w:proofErr w:type="gramStart"/>
      <w:r w:rsidRPr="00E15082">
        <w:rPr>
          <w:rFonts w:ascii="仿宋_GB2312" w:eastAsia="仿宋_GB2312" w:hAnsi="Calibri" w:cs="Calibri" w:hint="eastAsia"/>
          <w:color w:val="3D3D3D"/>
          <w:kern w:val="0"/>
          <w:sz w:val="24"/>
          <w:szCs w:val="24"/>
        </w:rPr>
        <w:t>毯</w:t>
      </w:r>
      <w:proofErr w:type="gramEnd"/>
      <w:r w:rsidRPr="00E15082">
        <w:rPr>
          <w:rFonts w:ascii="仿宋_GB2312" w:eastAsia="仿宋_GB2312" w:hAnsi="Calibri" w:cs="Calibri" w:hint="eastAsia"/>
          <w:color w:val="3D3D3D"/>
          <w:kern w:val="0"/>
          <w:sz w:val="24"/>
          <w:szCs w:val="24"/>
        </w:rPr>
        <w:t>、接火盆、水幕等防火花飞溅措施</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落实情况未经确认，不符合《化学品生产单位特殊作业安全规范》（GB30871-2014）要求；安排的动火监护人不符合昌明药业《特殊作业安全管理制度》（SOP-09040-03）</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一级以上（含一级）动火作业现场监护人员必须具有一年以上现场工作经验且必须通过特殊作业监护人员教育培训</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的要求；对已确认的</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动火点30米内不应排放可燃气体</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与实际</w:t>
      </w:r>
      <w:r w:rsidRPr="00E15082">
        <w:rPr>
          <w:rFonts w:ascii="仿宋_GB2312" w:eastAsia="仿宋_GB2312" w:hAnsi="Calibri" w:cs="Calibri" w:hint="eastAsia"/>
          <w:color w:val="3D3D3D"/>
          <w:kern w:val="0"/>
          <w:sz w:val="24"/>
          <w:szCs w:val="24"/>
        </w:rPr>
        <w:lastRenderedPageBreak/>
        <w:t>情况不符合；动火分析人签名人为王秀杰，与实际情况不符合；《动火作业证》上的</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作业责任人</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在昌明药业《特殊作业安全管理制度》中没有相对应的职责。</w:t>
      </w:r>
    </w:p>
    <w:p w14:paraId="4AF8F3BF"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其他特殊作业包括临时用电和高处作业已按规定审批，符合有关要求。</w:t>
      </w:r>
    </w:p>
    <w:p w14:paraId="4BABC638"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（五）涉事调节池情况。</w:t>
      </w:r>
    </w:p>
    <w:p w14:paraId="17E03866"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调节池Ⅰ体积（含2个污泥浓缩池）212m</w:t>
      </w:r>
      <w:r w:rsidRPr="00E15082">
        <w:rPr>
          <w:rFonts w:ascii="仿宋_GB2312" w:eastAsia="仿宋_GB2312" w:hAnsi="Calibri" w:cs="Calibri" w:hint="eastAsia"/>
          <w:color w:val="3D3D3D"/>
          <w:kern w:val="0"/>
          <w:sz w:val="24"/>
          <w:szCs w:val="24"/>
          <w:vertAlign w:val="superscript"/>
        </w:rPr>
        <w:t>3</w:t>
      </w:r>
      <w:r w:rsidRPr="00E15082">
        <w:rPr>
          <w:rFonts w:ascii="仿宋_GB2312" w:eastAsia="仿宋_GB2312" w:hAnsi="Calibri" w:cs="Calibri" w:hint="eastAsia"/>
          <w:color w:val="3D3D3D"/>
          <w:kern w:val="0"/>
          <w:sz w:val="24"/>
          <w:szCs w:val="24"/>
        </w:rPr>
        <w:t>，调节池Ⅱ体积342m</w:t>
      </w:r>
      <w:r w:rsidRPr="00E15082">
        <w:rPr>
          <w:rFonts w:ascii="仿宋_GB2312" w:eastAsia="仿宋_GB2312" w:hAnsi="Calibri" w:cs="Calibri" w:hint="eastAsia"/>
          <w:color w:val="3D3D3D"/>
          <w:kern w:val="0"/>
          <w:sz w:val="24"/>
          <w:szCs w:val="24"/>
          <w:vertAlign w:val="superscript"/>
        </w:rPr>
        <w:t>3</w:t>
      </w:r>
      <w:r w:rsidRPr="00E15082">
        <w:rPr>
          <w:rFonts w:ascii="仿宋_GB2312" w:eastAsia="仿宋_GB2312" w:hAnsi="Calibri" w:cs="Calibri" w:hint="eastAsia"/>
          <w:color w:val="3D3D3D"/>
          <w:kern w:val="0"/>
          <w:sz w:val="24"/>
          <w:szCs w:val="24"/>
        </w:rPr>
        <w:t>，应急池体积280m</w:t>
      </w:r>
      <w:r w:rsidRPr="00E15082">
        <w:rPr>
          <w:rFonts w:ascii="仿宋_GB2312" w:eastAsia="仿宋_GB2312" w:hAnsi="Calibri" w:cs="Calibri" w:hint="eastAsia"/>
          <w:color w:val="3D3D3D"/>
          <w:kern w:val="0"/>
          <w:sz w:val="24"/>
          <w:szCs w:val="24"/>
          <w:vertAlign w:val="superscript"/>
        </w:rPr>
        <w:t>3</w:t>
      </w:r>
      <w:r w:rsidRPr="00E15082">
        <w:rPr>
          <w:rFonts w:ascii="仿宋_GB2312" w:eastAsia="仿宋_GB2312" w:hAnsi="Calibri" w:cs="Calibri" w:hint="eastAsia"/>
          <w:color w:val="3D3D3D"/>
          <w:kern w:val="0"/>
          <w:sz w:val="24"/>
          <w:szCs w:val="24"/>
        </w:rPr>
        <w:t>。调节池Ⅱ上方西侧分别为物料间、检测室和配电室。调节池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深度为2.7m，池顶板厚度为 15cm，在西北侧和东南侧各留有1个观察井，观察井盖长宽均为80cm和60cm，西北侧观察井上留有观察孔（做水封处理）和废气排放管，孔径、管径均为18cm。调节池</w:t>
      </w:r>
      <w:proofErr w:type="gramStart"/>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池顶</w:t>
      </w:r>
      <w:proofErr w:type="gramEnd"/>
      <w:r w:rsidRPr="00E15082">
        <w:rPr>
          <w:rFonts w:ascii="仿宋_GB2312" w:eastAsia="仿宋_GB2312" w:hAnsi="Calibri" w:cs="Calibri" w:hint="eastAsia"/>
          <w:color w:val="3D3D3D"/>
          <w:kern w:val="0"/>
          <w:sz w:val="24"/>
          <w:szCs w:val="24"/>
        </w:rPr>
        <w:t>至新建框架梁底的高度为3.9m，9个池上罐放置在混凝土框架上。</w:t>
      </w:r>
    </w:p>
    <w:p w14:paraId="0FE063AB"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进出调节池Ⅱ的管道有3处共7根，其中从东南</w:t>
      </w:r>
      <w:proofErr w:type="gramStart"/>
      <w:r w:rsidRPr="00E15082">
        <w:rPr>
          <w:rFonts w:ascii="仿宋_GB2312" w:eastAsia="仿宋_GB2312" w:hAnsi="Calibri" w:cs="Calibri" w:hint="eastAsia"/>
          <w:color w:val="3D3D3D"/>
          <w:kern w:val="0"/>
          <w:sz w:val="24"/>
          <w:szCs w:val="24"/>
        </w:rPr>
        <w:t>角观察</w:t>
      </w:r>
      <w:proofErr w:type="gramEnd"/>
      <w:r w:rsidRPr="00E15082">
        <w:rPr>
          <w:rFonts w:ascii="仿宋_GB2312" w:eastAsia="仿宋_GB2312" w:hAnsi="Calibri" w:cs="Calibri" w:hint="eastAsia"/>
          <w:color w:val="3D3D3D"/>
          <w:kern w:val="0"/>
          <w:sz w:val="24"/>
          <w:szCs w:val="24"/>
        </w:rPr>
        <w:t>井进入调节池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有2根，一根来自辅助车间稀废水，另一根为各车间稀废水汇集后进入调节池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，从东南</w:t>
      </w:r>
      <w:proofErr w:type="gramStart"/>
      <w:r w:rsidRPr="00E15082">
        <w:rPr>
          <w:rFonts w:ascii="仿宋_GB2312" w:eastAsia="仿宋_GB2312" w:hAnsi="Calibri" w:cs="Calibri" w:hint="eastAsia"/>
          <w:color w:val="3D3D3D"/>
          <w:kern w:val="0"/>
          <w:sz w:val="24"/>
          <w:szCs w:val="24"/>
        </w:rPr>
        <w:t>角观察</w:t>
      </w:r>
      <w:proofErr w:type="gramEnd"/>
      <w:r w:rsidRPr="00E15082">
        <w:rPr>
          <w:rFonts w:ascii="仿宋_GB2312" w:eastAsia="仿宋_GB2312" w:hAnsi="Calibri" w:cs="Calibri" w:hint="eastAsia"/>
          <w:color w:val="3D3D3D"/>
          <w:kern w:val="0"/>
          <w:sz w:val="24"/>
          <w:szCs w:val="24"/>
        </w:rPr>
        <w:t>井设有废水排出管1根通往生化池；从西北</w:t>
      </w:r>
      <w:proofErr w:type="gramStart"/>
      <w:r w:rsidRPr="00E15082">
        <w:rPr>
          <w:rFonts w:ascii="仿宋_GB2312" w:eastAsia="仿宋_GB2312" w:hAnsi="Calibri" w:cs="Calibri" w:hint="eastAsia"/>
          <w:color w:val="3D3D3D"/>
          <w:kern w:val="0"/>
          <w:sz w:val="24"/>
          <w:szCs w:val="24"/>
        </w:rPr>
        <w:t>角观察</w:t>
      </w:r>
      <w:proofErr w:type="gramEnd"/>
      <w:r w:rsidRPr="00E15082">
        <w:rPr>
          <w:rFonts w:ascii="仿宋_GB2312" w:eastAsia="仿宋_GB2312" w:hAnsi="Calibri" w:cs="Calibri" w:hint="eastAsia"/>
          <w:color w:val="3D3D3D"/>
          <w:kern w:val="0"/>
          <w:sz w:val="24"/>
          <w:szCs w:val="24"/>
        </w:rPr>
        <w:t>井进入调节池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有2根，分别来自</w:t>
      </w:r>
      <w:proofErr w:type="gramStart"/>
      <w:r w:rsidRPr="00E15082">
        <w:rPr>
          <w:rFonts w:ascii="仿宋_GB2312" w:eastAsia="仿宋_GB2312" w:hAnsi="Calibri" w:cs="Calibri" w:hint="eastAsia"/>
          <w:color w:val="3D3D3D"/>
          <w:kern w:val="0"/>
          <w:sz w:val="24"/>
          <w:szCs w:val="24"/>
        </w:rPr>
        <w:t>芬顿氧</w:t>
      </w:r>
      <w:proofErr w:type="gramEnd"/>
      <w:r w:rsidRPr="00E15082">
        <w:rPr>
          <w:rFonts w:ascii="仿宋_GB2312" w:eastAsia="仿宋_GB2312" w:hAnsi="Calibri" w:cs="Calibri" w:hint="eastAsia"/>
          <w:color w:val="3D3D3D"/>
          <w:kern w:val="0"/>
          <w:sz w:val="24"/>
          <w:szCs w:val="24"/>
        </w:rPr>
        <w:t>化池的</w:t>
      </w:r>
      <w:proofErr w:type="gramStart"/>
      <w:r w:rsidRPr="00E15082">
        <w:rPr>
          <w:rFonts w:ascii="仿宋_GB2312" w:eastAsia="仿宋_GB2312" w:hAnsi="Calibri" w:cs="Calibri" w:hint="eastAsia"/>
          <w:color w:val="3D3D3D"/>
          <w:kern w:val="0"/>
          <w:sz w:val="24"/>
          <w:szCs w:val="24"/>
        </w:rPr>
        <w:t>回液管</w:t>
      </w:r>
      <w:proofErr w:type="gramEnd"/>
      <w:r w:rsidRPr="00E15082">
        <w:rPr>
          <w:rFonts w:ascii="仿宋_GB2312" w:eastAsia="仿宋_GB2312" w:hAnsi="Calibri" w:cs="Calibri" w:hint="eastAsia"/>
          <w:color w:val="3D3D3D"/>
          <w:kern w:val="0"/>
          <w:sz w:val="24"/>
          <w:szCs w:val="24"/>
        </w:rPr>
        <w:t>和废气排液管，管径均为5cm，另有1根为原废气排放管，管径为18cm，通往RTO处理装置，</w:t>
      </w:r>
      <w:proofErr w:type="gramStart"/>
      <w:r w:rsidRPr="00E15082">
        <w:rPr>
          <w:rFonts w:ascii="仿宋_GB2312" w:eastAsia="仿宋_GB2312" w:hAnsi="Calibri" w:cs="Calibri" w:hint="eastAsia"/>
          <w:color w:val="3D3D3D"/>
          <w:kern w:val="0"/>
          <w:sz w:val="24"/>
          <w:szCs w:val="24"/>
        </w:rPr>
        <w:t>芬顿回液管</w:t>
      </w:r>
      <w:proofErr w:type="gramEnd"/>
      <w:r w:rsidRPr="00E15082">
        <w:rPr>
          <w:rFonts w:ascii="仿宋_GB2312" w:eastAsia="仿宋_GB2312" w:hAnsi="Calibri" w:cs="Calibri" w:hint="eastAsia"/>
          <w:color w:val="3D3D3D"/>
          <w:kern w:val="0"/>
          <w:sz w:val="24"/>
          <w:szCs w:val="24"/>
        </w:rPr>
        <w:t>和废气排液管从废气排放管侧面插入废气排放管进入池内；西南侧设有1根曝气管进入池内。</w:t>
      </w:r>
    </w:p>
    <w:p w14:paraId="2E5C5CF5"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经核查，调节池Ⅱ西北角废气排液管、废气排放管和西南侧原有曝气管于7月中旬浇筑混凝土框架时拆除，拆除后曝气管和废气排液管已进行封堵，废气</w:t>
      </w:r>
      <w:proofErr w:type="gramStart"/>
      <w:r w:rsidRPr="00E15082">
        <w:rPr>
          <w:rFonts w:ascii="仿宋_GB2312" w:eastAsia="仿宋_GB2312" w:hAnsi="Calibri" w:cs="Calibri" w:hint="eastAsia"/>
          <w:color w:val="3D3D3D"/>
          <w:kern w:val="0"/>
          <w:sz w:val="24"/>
          <w:szCs w:val="24"/>
        </w:rPr>
        <w:t>排放管未进行</w:t>
      </w:r>
      <w:proofErr w:type="gramEnd"/>
      <w:r w:rsidRPr="00E15082">
        <w:rPr>
          <w:rFonts w:ascii="仿宋_GB2312" w:eastAsia="仿宋_GB2312" w:hAnsi="Calibri" w:cs="Calibri" w:hint="eastAsia"/>
          <w:color w:val="3D3D3D"/>
          <w:kern w:val="0"/>
          <w:sz w:val="24"/>
          <w:szCs w:val="24"/>
        </w:rPr>
        <w:t>封堵，平时仅用离心机滤袋覆盖，事故前加盖了石棉毯。</w:t>
      </w:r>
    </w:p>
    <w:p w14:paraId="2866E192"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（六）调节池废水取样检测情况。</w:t>
      </w:r>
    </w:p>
    <w:p w14:paraId="0DE86B38"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lastRenderedPageBreak/>
        <w:t>调节池Ⅱ内废水于11月20日16时第一次取样，经浙江省台州生态环境检测中心检测，《废水调节池挥发性有机物应急监测报告》（</w:t>
      </w:r>
      <w:proofErr w:type="gramStart"/>
      <w:r w:rsidRPr="00E15082">
        <w:rPr>
          <w:rFonts w:ascii="仿宋_GB2312" w:eastAsia="仿宋_GB2312" w:hAnsi="Calibri" w:cs="Calibri" w:hint="eastAsia"/>
          <w:color w:val="3D3D3D"/>
          <w:kern w:val="0"/>
          <w:sz w:val="24"/>
          <w:szCs w:val="24"/>
        </w:rPr>
        <w:t>台环监</w:t>
      </w:r>
      <w:proofErr w:type="gramEnd"/>
      <w:r w:rsidRPr="00E15082">
        <w:rPr>
          <w:rFonts w:ascii="仿宋_GB2312" w:eastAsia="仿宋_GB2312" w:hAnsi="Calibri" w:cs="Calibri" w:hint="eastAsia"/>
          <w:color w:val="3D3D3D"/>
          <w:kern w:val="0"/>
          <w:sz w:val="24"/>
          <w:szCs w:val="24"/>
        </w:rPr>
        <w:t>（2021）定性第004号）显示检测结果：乙酸乙酯1.28</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10</w:t>
      </w:r>
      <w:r w:rsidRPr="00E15082">
        <w:rPr>
          <w:rFonts w:ascii="仿宋_GB2312" w:eastAsia="仿宋_GB2312" w:hAnsi="Calibri" w:cs="Calibri" w:hint="eastAsia"/>
          <w:color w:val="3D3D3D"/>
          <w:kern w:val="0"/>
          <w:sz w:val="24"/>
          <w:szCs w:val="24"/>
          <w:vertAlign w:val="superscript"/>
        </w:rPr>
        <w:t>4</w:t>
      </w:r>
      <w:r w:rsidRPr="00E15082">
        <w:rPr>
          <w:rFonts w:ascii="仿宋_GB2312" w:eastAsia="仿宋_GB2312" w:hAnsi="Calibri" w:cs="Calibri" w:hint="eastAsia"/>
          <w:color w:val="3D3D3D"/>
          <w:kern w:val="0"/>
          <w:sz w:val="24"/>
          <w:szCs w:val="24"/>
        </w:rPr>
        <w:t>（mg/L）、二氯甲烷318（mg/L）、乙醇1.44</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10</w:t>
      </w:r>
      <w:r w:rsidRPr="00E15082">
        <w:rPr>
          <w:rFonts w:ascii="仿宋_GB2312" w:eastAsia="仿宋_GB2312" w:hAnsi="Calibri" w:cs="Calibri" w:hint="eastAsia"/>
          <w:color w:val="3D3D3D"/>
          <w:kern w:val="0"/>
          <w:sz w:val="24"/>
          <w:szCs w:val="24"/>
          <w:vertAlign w:val="superscript"/>
        </w:rPr>
        <w:t>4</w:t>
      </w:r>
      <w:r w:rsidRPr="00E15082">
        <w:rPr>
          <w:rFonts w:ascii="仿宋_GB2312" w:eastAsia="仿宋_GB2312" w:hAnsi="Calibri" w:cs="Calibri" w:hint="eastAsia"/>
          <w:color w:val="3D3D3D"/>
          <w:kern w:val="0"/>
          <w:sz w:val="24"/>
          <w:szCs w:val="24"/>
        </w:rPr>
        <w:t>（mg/L）、丙酮266（mg/L）；11月21日9时第二次取样（与第一次采样间隔17小时，期间有雨水和生活污水进入），经浙江省化工产品质量检验站有限公司检测，《检测报告》显示检测结果：水98.8%、乙酸乙酯0.6%（6000 mg/L）、乙醇0.6%（6000 mg/L）。</w:t>
      </w:r>
    </w:p>
    <w:p w14:paraId="2865FA45"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根据调节池Ⅱ内水样检测报告和相关信息，专家组采用安托因方程、拉乌尔定律、阿马加定律、莱</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夏特尔定律和Aspen（V11）等软件模拟计算出调节池</w:t>
      </w:r>
      <w:proofErr w:type="gramStart"/>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内部</w:t>
      </w:r>
      <w:proofErr w:type="gramEnd"/>
      <w:r w:rsidRPr="00E15082">
        <w:rPr>
          <w:rFonts w:ascii="仿宋_GB2312" w:eastAsia="仿宋_GB2312" w:hAnsi="Calibri" w:cs="Calibri" w:hint="eastAsia"/>
          <w:color w:val="3D3D3D"/>
          <w:kern w:val="0"/>
          <w:sz w:val="24"/>
          <w:szCs w:val="24"/>
        </w:rPr>
        <w:t>已形成爆炸性气氛。</w:t>
      </w:r>
    </w:p>
    <w:p w14:paraId="6B3EE202"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黑体" w:eastAsia="黑体" w:hAnsi="黑体" w:cs="Calibri" w:hint="eastAsia"/>
          <w:color w:val="3D3D3D"/>
          <w:kern w:val="0"/>
          <w:sz w:val="24"/>
          <w:szCs w:val="24"/>
        </w:rPr>
        <w:t>二、事故伤亡人员情况</w:t>
      </w:r>
    </w:p>
    <w:p w14:paraId="667168BA"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（一）事故死亡人员。</w:t>
      </w:r>
    </w:p>
    <w:p w14:paraId="27CB871B"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1.陈国富，男，46岁，身份证号：33*****9******0017，浙江省天台县人，昌明药业员工。</w:t>
      </w:r>
    </w:p>
    <w:p w14:paraId="460AE0FD"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2.金时炉，男，60岁，身份证号：33*****9******5310，浙江省天台县人，昌明药业员工。</w:t>
      </w:r>
    </w:p>
    <w:p w14:paraId="2A661D02"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3.杨友义，男，61岁，身份证号：33*****9******5111，浙江省天台县人，昌明药业临聘人员。</w:t>
      </w:r>
    </w:p>
    <w:p w14:paraId="2A739A10"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（二）事故受伤人员。</w:t>
      </w:r>
    </w:p>
    <w:p w14:paraId="2FEA2477"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 xml:space="preserve">1.梁 </w:t>
      </w:r>
      <w:r w:rsidRPr="00E15082">
        <w:rPr>
          <w:rFonts w:ascii="Times New Roman" w:eastAsia="仿宋_GB2312" w:hAnsi="Times New Roman" w:cs="Times New Roman"/>
          <w:color w:val="3D3D3D"/>
          <w:kern w:val="0"/>
          <w:sz w:val="24"/>
          <w:szCs w:val="24"/>
        </w:rPr>
        <w:t> </w:t>
      </w:r>
      <w:proofErr w:type="gramStart"/>
      <w:r w:rsidRPr="00E15082">
        <w:rPr>
          <w:rFonts w:ascii="仿宋_GB2312" w:eastAsia="仿宋_GB2312" w:hAnsi="Calibri" w:cs="Calibri" w:hint="eastAsia"/>
          <w:color w:val="3D3D3D"/>
          <w:kern w:val="0"/>
          <w:sz w:val="24"/>
          <w:szCs w:val="24"/>
        </w:rPr>
        <w:t>昊</w:t>
      </w:r>
      <w:proofErr w:type="gramEnd"/>
      <w:r w:rsidRPr="00E15082">
        <w:rPr>
          <w:rFonts w:ascii="仿宋_GB2312" w:eastAsia="仿宋_GB2312" w:hAnsi="Calibri" w:cs="Calibri" w:hint="eastAsia"/>
          <w:color w:val="3D3D3D"/>
          <w:kern w:val="0"/>
          <w:sz w:val="24"/>
          <w:szCs w:val="24"/>
        </w:rPr>
        <w:t>，男，26岁，浙江省天台县人，昌明药业员工。</w:t>
      </w:r>
    </w:p>
    <w:p w14:paraId="4485BC1A"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2.许明日，男，46岁，浙江省天台县人，昌明药业员工。</w:t>
      </w:r>
    </w:p>
    <w:p w14:paraId="598E073D"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lastRenderedPageBreak/>
        <w:t>3.许尚日，男，58岁，浙江省天台县人，昌明药业员工。</w:t>
      </w:r>
    </w:p>
    <w:p w14:paraId="38B8882D"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4.许周永，男，41岁，浙江省天台县人，昌明药业员工。</w:t>
      </w:r>
    </w:p>
    <w:p w14:paraId="1A4CF819"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截止2022年2月9日，受伤人员均已治愈。</w:t>
      </w:r>
    </w:p>
    <w:p w14:paraId="15D69114"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黑体" w:eastAsia="黑体" w:hAnsi="黑体" w:cs="Calibri" w:hint="eastAsia"/>
          <w:color w:val="3D3D3D"/>
          <w:kern w:val="0"/>
          <w:sz w:val="24"/>
          <w:szCs w:val="24"/>
        </w:rPr>
        <w:t>三、事故原因</w:t>
      </w:r>
    </w:p>
    <w:p w14:paraId="6388765E"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（一）直接原因。</w:t>
      </w:r>
    </w:p>
    <w:p w14:paraId="0531E6A5"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电焊工陈国富在位于调节池Ⅱ西北角上方的混凝土框架平台进行电焊作业时溅落的火花引燃下方观察井口外逸的易燃气体，因调节池</w:t>
      </w:r>
      <w:proofErr w:type="gramStart"/>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内部</w:t>
      </w:r>
      <w:proofErr w:type="gramEnd"/>
      <w:r w:rsidRPr="00E15082">
        <w:rPr>
          <w:rFonts w:ascii="仿宋_GB2312" w:eastAsia="仿宋_GB2312" w:hAnsi="Calibri" w:cs="Calibri" w:hint="eastAsia"/>
          <w:color w:val="3D3D3D"/>
          <w:kern w:val="0"/>
          <w:sz w:val="24"/>
          <w:szCs w:val="24"/>
        </w:rPr>
        <w:t>有达到爆炸极限的可燃气体气氛，外部燃烧的能量通过拆除的废气排放管道口进入调节池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，继而引起调节池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爆炸。</w:t>
      </w:r>
    </w:p>
    <w:p w14:paraId="6669EA08"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（二）事故企业主要问题。</w:t>
      </w:r>
    </w:p>
    <w:p w14:paraId="0844278D"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昌明药业未有效落实安全生产主体责任，存在动火作业风险分析和管控措施不到位，安全风险辨识不到位，擅自拆除废气排放</w:t>
      </w:r>
      <w:proofErr w:type="gramStart"/>
      <w:r w:rsidRPr="00E15082">
        <w:rPr>
          <w:rFonts w:ascii="仿宋_GB2312" w:eastAsia="仿宋_GB2312" w:hAnsi="Calibri" w:cs="Calibri" w:hint="eastAsia"/>
          <w:color w:val="3D3D3D"/>
          <w:kern w:val="0"/>
          <w:sz w:val="24"/>
          <w:szCs w:val="24"/>
        </w:rPr>
        <w:t>管导致</w:t>
      </w:r>
      <w:proofErr w:type="gramEnd"/>
      <w:r w:rsidRPr="00E15082">
        <w:rPr>
          <w:rFonts w:ascii="仿宋_GB2312" w:eastAsia="仿宋_GB2312" w:hAnsi="Calibri" w:cs="Calibri" w:hint="eastAsia"/>
          <w:color w:val="3D3D3D"/>
          <w:kern w:val="0"/>
          <w:sz w:val="24"/>
          <w:szCs w:val="24"/>
        </w:rPr>
        <w:t>易燃有害废气长时间直排大气，边生产边施工风险</w:t>
      </w:r>
      <w:proofErr w:type="gramStart"/>
      <w:r w:rsidRPr="00E15082">
        <w:rPr>
          <w:rFonts w:ascii="仿宋_GB2312" w:eastAsia="仿宋_GB2312" w:hAnsi="Calibri" w:cs="Calibri" w:hint="eastAsia"/>
          <w:color w:val="3D3D3D"/>
          <w:kern w:val="0"/>
          <w:sz w:val="24"/>
          <w:szCs w:val="24"/>
        </w:rPr>
        <w:t>管控不到位</w:t>
      </w:r>
      <w:proofErr w:type="gramEnd"/>
      <w:r w:rsidRPr="00E15082">
        <w:rPr>
          <w:rFonts w:ascii="仿宋_GB2312" w:eastAsia="仿宋_GB2312" w:hAnsi="Calibri" w:cs="Calibri" w:hint="eastAsia"/>
          <w:color w:val="3D3D3D"/>
          <w:kern w:val="0"/>
          <w:sz w:val="24"/>
          <w:szCs w:val="24"/>
        </w:rPr>
        <w:t>等问题。</w:t>
      </w:r>
    </w:p>
    <w:p w14:paraId="39ADFC41"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b/>
          <w:bCs/>
          <w:color w:val="3D3D3D"/>
          <w:kern w:val="0"/>
          <w:sz w:val="24"/>
          <w:szCs w:val="24"/>
        </w:rPr>
        <w:t>1.动火作业安全</w:t>
      </w:r>
      <w:proofErr w:type="gramStart"/>
      <w:r w:rsidRPr="00E15082">
        <w:rPr>
          <w:rFonts w:ascii="仿宋_GB2312" w:eastAsia="仿宋_GB2312" w:hAnsi="Calibri" w:cs="Calibri" w:hint="eastAsia"/>
          <w:b/>
          <w:bCs/>
          <w:color w:val="3D3D3D"/>
          <w:kern w:val="0"/>
          <w:sz w:val="24"/>
          <w:szCs w:val="24"/>
        </w:rPr>
        <w:t>管控不到位</w:t>
      </w:r>
      <w:proofErr w:type="gramEnd"/>
      <w:r w:rsidRPr="00E15082">
        <w:rPr>
          <w:rFonts w:ascii="仿宋_GB2312" w:eastAsia="仿宋_GB2312" w:hAnsi="Calibri" w:cs="Calibri" w:hint="eastAsia"/>
          <w:b/>
          <w:bCs/>
          <w:color w:val="3D3D3D"/>
          <w:kern w:val="0"/>
          <w:sz w:val="24"/>
          <w:szCs w:val="24"/>
        </w:rPr>
        <w:t>。</w:t>
      </w:r>
      <w:r w:rsidRPr="00E15082">
        <w:rPr>
          <w:rFonts w:ascii="仿宋_GB2312" w:eastAsia="仿宋_GB2312" w:hAnsi="Calibri" w:cs="Calibri" w:hint="eastAsia"/>
          <w:color w:val="3D3D3D"/>
          <w:kern w:val="0"/>
          <w:sz w:val="24"/>
          <w:szCs w:val="24"/>
        </w:rPr>
        <w:t>违反《中华人民共和国安全生产法》第四十四条以及《化学品生产单位特殊作业安全规范》（GB30871-2014）第5.2章节和昌明药业《动火作业安全管理规程》（SOP-09101-07）责任者和程序章节的规定，在产生可燃气体的上方动火作业时未采取接火盆等措施防止火花溅落，未对观察井采取封堵措施，未安排符合公司资质要求的动火监护人，未按要求进行安全技术交底。</w:t>
      </w:r>
    </w:p>
    <w:p w14:paraId="62B30DA5"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b/>
          <w:bCs/>
          <w:color w:val="3D3D3D"/>
          <w:kern w:val="0"/>
          <w:sz w:val="24"/>
          <w:szCs w:val="24"/>
        </w:rPr>
        <w:t>2.安全风险辨识不到位。</w:t>
      </w:r>
      <w:r w:rsidRPr="00E15082">
        <w:rPr>
          <w:rFonts w:ascii="仿宋_GB2312" w:eastAsia="仿宋_GB2312" w:hAnsi="Calibri" w:cs="Calibri" w:hint="eastAsia"/>
          <w:color w:val="3D3D3D"/>
          <w:kern w:val="0"/>
          <w:sz w:val="24"/>
          <w:szCs w:val="24"/>
        </w:rPr>
        <w:t>未有效辨识进入调节池Ⅱ的废水成份，并进行风险管控，未将调节池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评定为易燃易爆场所，导致在调节池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上方申请动火作业</w:t>
      </w:r>
      <w:r w:rsidRPr="00E15082">
        <w:rPr>
          <w:rFonts w:ascii="仿宋_GB2312" w:eastAsia="仿宋_GB2312" w:hAnsi="Calibri" w:cs="Calibri" w:hint="eastAsia"/>
          <w:color w:val="3D3D3D"/>
          <w:kern w:val="0"/>
          <w:sz w:val="24"/>
          <w:szCs w:val="24"/>
        </w:rPr>
        <w:lastRenderedPageBreak/>
        <w:t>时，未将动火作业级别初定为一级并升级为特殊动火作业或直接定为特殊动火作业进行管理。</w:t>
      </w:r>
    </w:p>
    <w:p w14:paraId="0A1F7073"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b/>
          <w:bCs/>
          <w:color w:val="3D3D3D"/>
          <w:kern w:val="0"/>
          <w:sz w:val="24"/>
          <w:szCs w:val="24"/>
        </w:rPr>
        <w:t>3.擅自拆除防治污染设施。</w:t>
      </w:r>
      <w:r w:rsidRPr="00E15082">
        <w:rPr>
          <w:rFonts w:ascii="仿宋_GB2312" w:eastAsia="仿宋_GB2312" w:hAnsi="Calibri" w:cs="Calibri" w:hint="eastAsia"/>
          <w:color w:val="3D3D3D"/>
          <w:kern w:val="0"/>
          <w:sz w:val="24"/>
          <w:szCs w:val="24"/>
        </w:rPr>
        <w:t>违反《中华人民共和国环境保护法》第四十一条、第四十二条和《中华人民共和国大气污染防治法》第二十条的规定，在浇筑混凝土框架时，擅自拆除调节池Ⅱ的曝气管、废气排液管、废气排放管，拆除后未采取管控措施，不正常运行大气污染防治设施，易燃有害废气未经处理长时间直排大气。</w:t>
      </w:r>
    </w:p>
    <w:p w14:paraId="7329A8C4"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b/>
          <w:bCs/>
          <w:color w:val="3D3D3D"/>
          <w:kern w:val="0"/>
          <w:sz w:val="24"/>
          <w:szCs w:val="24"/>
        </w:rPr>
        <w:t>4.未落实边生产边施工安全措施。</w:t>
      </w:r>
      <w:r w:rsidRPr="00E15082">
        <w:rPr>
          <w:rFonts w:ascii="仿宋_GB2312" w:eastAsia="仿宋_GB2312" w:hAnsi="Calibri" w:cs="Calibri" w:hint="eastAsia"/>
          <w:color w:val="3D3D3D"/>
          <w:kern w:val="0"/>
          <w:sz w:val="24"/>
          <w:szCs w:val="24"/>
        </w:rPr>
        <w:t>在擅自拆除调节池Ⅱ的部分管线后，调节池</w:t>
      </w:r>
      <w:proofErr w:type="gramStart"/>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存在</w:t>
      </w:r>
      <w:proofErr w:type="gramEnd"/>
      <w:r w:rsidRPr="00E15082">
        <w:rPr>
          <w:rFonts w:ascii="仿宋_GB2312" w:eastAsia="仿宋_GB2312" w:hAnsi="Calibri" w:cs="Calibri" w:hint="eastAsia"/>
          <w:color w:val="3D3D3D"/>
          <w:kern w:val="0"/>
          <w:sz w:val="24"/>
          <w:szCs w:val="24"/>
        </w:rPr>
        <w:t>泄漏易燃有害废气的情况下，企业仍然正常生产，调节池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仍在正常接纳废水，项目实施过程中，未制定边生产边施工风险管控方案，未落实边生产边施工的各项安全措施。</w:t>
      </w:r>
      <w:r w:rsidRPr="00E15082">
        <w:rPr>
          <w:rFonts w:ascii="Times New Roman" w:eastAsia="仿宋_GB2312" w:hAnsi="Times New Roman" w:cs="Times New Roman"/>
          <w:color w:val="3D3D3D"/>
          <w:kern w:val="0"/>
          <w:sz w:val="24"/>
          <w:szCs w:val="24"/>
        </w:rPr>
        <w:t> </w:t>
      </w:r>
    </w:p>
    <w:p w14:paraId="203C61DD"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（三）有关部门主要问题。</w:t>
      </w:r>
    </w:p>
    <w:p w14:paraId="47831C19"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b/>
          <w:bCs/>
          <w:color w:val="3D3D3D"/>
          <w:kern w:val="0"/>
          <w:sz w:val="24"/>
          <w:szCs w:val="24"/>
        </w:rPr>
        <w:t>1.天台经济开发区管理委员会。</w:t>
      </w:r>
      <w:r w:rsidRPr="00E15082">
        <w:rPr>
          <w:rFonts w:ascii="仿宋_GB2312" w:eastAsia="仿宋_GB2312" w:hAnsi="Calibri" w:cs="Calibri" w:hint="eastAsia"/>
          <w:color w:val="3D3D3D"/>
          <w:kern w:val="0"/>
          <w:sz w:val="24"/>
          <w:szCs w:val="24"/>
        </w:rPr>
        <w:t>未严格执行《中华人民共和国安全生产法》第九条的规定和《天台经济开发区管理委员会主要职责、内设机构和人员编制规定》的职责要求，落实化工园区安全生产监管职责，对昌明药业安全风险防控和隐患排查治理等工作监管不力，“遏事故</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攻坚战、安全生产综合整治三年行动等重点工作部署落实不到位，日常安全检查流于形式。</w:t>
      </w:r>
    </w:p>
    <w:p w14:paraId="0BD9C97F"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b/>
          <w:bCs/>
          <w:color w:val="3D3D3D"/>
          <w:kern w:val="0"/>
          <w:sz w:val="24"/>
          <w:szCs w:val="24"/>
        </w:rPr>
        <w:t>2.台州市生态环境局天台分局。</w:t>
      </w:r>
      <w:r w:rsidRPr="00E15082">
        <w:rPr>
          <w:rFonts w:ascii="仿宋_GB2312" w:eastAsia="仿宋_GB2312" w:hAnsi="Calibri" w:cs="Calibri" w:hint="eastAsia"/>
          <w:color w:val="3D3D3D"/>
          <w:kern w:val="0"/>
          <w:sz w:val="24"/>
          <w:szCs w:val="24"/>
        </w:rPr>
        <w:t>未严格执行《浙江省大气污染防治条例》第二十条和《环境监察办法》第六条的规定，2021年7月23日对昌明药业开展即时检查、2021年9月28日对昌明药业开展重点环保设施和项目摸排时均未发</w:t>
      </w:r>
      <w:r w:rsidRPr="00E15082">
        <w:rPr>
          <w:rFonts w:ascii="仿宋_GB2312" w:eastAsia="仿宋_GB2312" w:hAnsi="Calibri" w:cs="Calibri" w:hint="eastAsia"/>
          <w:color w:val="3D3D3D"/>
          <w:kern w:val="0"/>
          <w:sz w:val="24"/>
          <w:szCs w:val="24"/>
        </w:rPr>
        <w:lastRenderedPageBreak/>
        <w:t>现环保设施改造项目存在的问题，对调节池</w:t>
      </w:r>
      <w:proofErr w:type="gramStart"/>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相关</w:t>
      </w:r>
      <w:proofErr w:type="gramEnd"/>
      <w:r w:rsidRPr="00E15082">
        <w:rPr>
          <w:rFonts w:ascii="仿宋_GB2312" w:eastAsia="仿宋_GB2312" w:hAnsi="Calibri" w:cs="Calibri" w:hint="eastAsia"/>
          <w:color w:val="3D3D3D"/>
          <w:kern w:val="0"/>
          <w:sz w:val="24"/>
          <w:szCs w:val="24"/>
        </w:rPr>
        <w:t>废气管道的拆除，导致易燃有害废气未经处理长时间直排大气的行为监督检查不力。</w:t>
      </w:r>
    </w:p>
    <w:p w14:paraId="3D13BB85"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b/>
          <w:bCs/>
          <w:color w:val="3D3D3D"/>
          <w:kern w:val="0"/>
          <w:sz w:val="24"/>
          <w:szCs w:val="24"/>
        </w:rPr>
        <w:t>3.天台县人民政府。</w:t>
      </w:r>
      <w:r w:rsidRPr="00E15082">
        <w:rPr>
          <w:rFonts w:ascii="仿宋_GB2312" w:eastAsia="仿宋_GB2312" w:hAnsi="Calibri" w:cs="Calibri" w:hint="eastAsia"/>
          <w:color w:val="3D3D3D"/>
          <w:kern w:val="0"/>
          <w:sz w:val="24"/>
          <w:szCs w:val="24"/>
        </w:rPr>
        <w:t>未牢固树立</w:t>
      </w:r>
      <w:proofErr w:type="gramStart"/>
      <w:r w:rsidRPr="00E15082">
        <w:rPr>
          <w:rFonts w:ascii="仿宋_GB2312" w:eastAsia="仿宋_GB2312" w:hAnsi="Calibri" w:cs="Calibri" w:hint="eastAsia"/>
          <w:color w:val="3D3D3D"/>
          <w:kern w:val="0"/>
          <w:sz w:val="24"/>
          <w:szCs w:val="24"/>
        </w:rPr>
        <w:t>安全发展</w:t>
      </w:r>
      <w:proofErr w:type="gramEnd"/>
      <w:r w:rsidRPr="00E15082">
        <w:rPr>
          <w:rFonts w:ascii="仿宋_GB2312" w:eastAsia="仿宋_GB2312" w:hAnsi="Calibri" w:cs="Calibri" w:hint="eastAsia"/>
          <w:color w:val="3D3D3D"/>
          <w:kern w:val="0"/>
          <w:sz w:val="24"/>
          <w:szCs w:val="24"/>
        </w:rPr>
        <w:t>理念，督促有关部门依法履行安全生产监管和生态环境保护职责不到位。</w:t>
      </w:r>
    </w:p>
    <w:p w14:paraId="390DA180"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黑体" w:eastAsia="黑体" w:hAnsi="黑体" w:cs="Calibri" w:hint="eastAsia"/>
          <w:color w:val="3D3D3D"/>
          <w:kern w:val="0"/>
          <w:sz w:val="24"/>
          <w:szCs w:val="24"/>
        </w:rPr>
        <w:t>四、对事故有关单位及责任人的处理建议</w:t>
      </w:r>
    </w:p>
    <w:p w14:paraId="5AF99094"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（一）建议移送司法机关处理人员。</w:t>
      </w:r>
    </w:p>
    <w:p w14:paraId="332C58E1"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1.王秀杰，昌明药业安环部经理助理兼</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三废</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处理中心主任，</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综合调节池和高浓污水池池上罐改造项目</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申请人，本次动火作业申请人和安全措施落实人。在企业组织的危险</w:t>
      </w:r>
      <w:proofErr w:type="gramStart"/>
      <w:r w:rsidRPr="00E15082">
        <w:rPr>
          <w:rFonts w:ascii="仿宋_GB2312" w:eastAsia="仿宋_GB2312" w:hAnsi="Calibri" w:cs="Calibri" w:hint="eastAsia"/>
          <w:color w:val="3D3D3D"/>
          <w:kern w:val="0"/>
          <w:sz w:val="24"/>
          <w:szCs w:val="24"/>
        </w:rPr>
        <w:t>源风险</w:t>
      </w:r>
      <w:proofErr w:type="gramEnd"/>
      <w:r w:rsidRPr="00E15082">
        <w:rPr>
          <w:rFonts w:ascii="仿宋_GB2312" w:eastAsia="仿宋_GB2312" w:hAnsi="Calibri" w:cs="Calibri" w:hint="eastAsia"/>
          <w:color w:val="3D3D3D"/>
          <w:kern w:val="0"/>
          <w:sz w:val="24"/>
          <w:szCs w:val="24"/>
        </w:rPr>
        <w:t>辨识时，工作不认真不深入，未结合车间排放物辨识出调节池</w:t>
      </w:r>
      <w:proofErr w:type="gramStart"/>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存在</w:t>
      </w:r>
      <w:proofErr w:type="gramEnd"/>
      <w:r w:rsidRPr="00E15082">
        <w:rPr>
          <w:rFonts w:ascii="仿宋_GB2312" w:eastAsia="仿宋_GB2312" w:hAnsi="Calibri" w:cs="Calibri" w:hint="eastAsia"/>
          <w:color w:val="3D3D3D"/>
          <w:kern w:val="0"/>
          <w:sz w:val="24"/>
          <w:szCs w:val="24"/>
        </w:rPr>
        <w:t>可燃气体的安全风险，未将调节池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评定为易燃易爆场所，导致动火作业定级不合理，申请动火作业前危害因素分析不到位，安全措施落实不到位，安排不符合公司制度规定的动火监护人员，对事故的发生负有直接责任，建议以涉嫌重大责任事故罪移送司法机关依法追究刑事责任。</w:t>
      </w:r>
    </w:p>
    <w:p w14:paraId="475A84C8"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2.季友卫，昌明药业副总经理，分管工程、安全和环保工作，</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综合调节池和高浓污水池池上罐改造项目</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负责人。组织开展危险</w:t>
      </w:r>
      <w:proofErr w:type="gramStart"/>
      <w:r w:rsidRPr="00E15082">
        <w:rPr>
          <w:rFonts w:ascii="仿宋_GB2312" w:eastAsia="仿宋_GB2312" w:hAnsi="Calibri" w:cs="Calibri" w:hint="eastAsia"/>
          <w:color w:val="3D3D3D"/>
          <w:kern w:val="0"/>
          <w:sz w:val="24"/>
          <w:szCs w:val="24"/>
        </w:rPr>
        <w:t>源风险</w:t>
      </w:r>
      <w:proofErr w:type="gramEnd"/>
      <w:r w:rsidRPr="00E15082">
        <w:rPr>
          <w:rFonts w:ascii="仿宋_GB2312" w:eastAsia="仿宋_GB2312" w:hAnsi="Calibri" w:cs="Calibri" w:hint="eastAsia"/>
          <w:color w:val="3D3D3D"/>
          <w:kern w:val="0"/>
          <w:sz w:val="24"/>
          <w:szCs w:val="24"/>
        </w:rPr>
        <w:t>辨识和隐患排查治理不到位，对调节池</w:t>
      </w:r>
      <w:r w:rsidRPr="00E15082">
        <w:rPr>
          <w:rFonts w:ascii="Times New Roman" w:eastAsia="仿宋_GB2312" w:hAnsi="Times New Roman" w:cs="Times New Roman"/>
          <w:color w:val="3D3D3D"/>
          <w:kern w:val="0"/>
          <w:sz w:val="24"/>
          <w:szCs w:val="24"/>
        </w:rPr>
        <w:t>Ⅱ</w:t>
      </w:r>
      <w:r w:rsidRPr="00E15082">
        <w:rPr>
          <w:rFonts w:ascii="仿宋_GB2312" w:eastAsia="仿宋_GB2312" w:hAnsi="Calibri" w:cs="Calibri" w:hint="eastAsia"/>
          <w:color w:val="3D3D3D"/>
          <w:kern w:val="0"/>
          <w:sz w:val="24"/>
          <w:szCs w:val="24"/>
        </w:rPr>
        <w:t>的曝气管、废气排液管、废气排放管等管道拆除后，未采取有效管控措施，不正常运行大气污染防治设施，废气未经处理长时间直排大气的问题失察，边生产边施工风险</w:t>
      </w:r>
      <w:proofErr w:type="gramStart"/>
      <w:r w:rsidRPr="00E15082">
        <w:rPr>
          <w:rFonts w:ascii="仿宋_GB2312" w:eastAsia="仿宋_GB2312" w:hAnsi="Calibri" w:cs="Calibri" w:hint="eastAsia"/>
          <w:color w:val="3D3D3D"/>
          <w:kern w:val="0"/>
          <w:sz w:val="24"/>
          <w:szCs w:val="24"/>
        </w:rPr>
        <w:t>管控不到位</w:t>
      </w:r>
      <w:proofErr w:type="gramEnd"/>
      <w:r w:rsidRPr="00E15082">
        <w:rPr>
          <w:rFonts w:ascii="仿宋_GB2312" w:eastAsia="仿宋_GB2312" w:hAnsi="Calibri" w:cs="Calibri" w:hint="eastAsia"/>
          <w:color w:val="3D3D3D"/>
          <w:kern w:val="0"/>
          <w:sz w:val="24"/>
          <w:szCs w:val="24"/>
        </w:rPr>
        <w:t>，督促员工落实特殊作业的有关制度要求不到位，对事故的发生负有主要责任，建议以涉嫌重大责任事故罪移送司法机关依法追究刑事责任。</w:t>
      </w:r>
    </w:p>
    <w:p w14:paraId="76A4CCB6"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lastRenderedPageBreak/>
        <w:t>3.许凌飞，昌明药业法定代表人、总经理。未严格开展全厂危险</w:t>
      </w:r>
      <w:proofErr w:type="gramStart"/>
      <w:r w:rsidRPr="00E15082">
        <w:rPr>
          <w:rFonts w:ascii="仿宋_GB2312" w:eastAsia="仿宋_GB2312" w:hAnsi="Calibri" w:cs="Calibri" w:hint="eastAsia"/>
          <w:color w:val="3D3D3D"/>
          <w:kern w:val="0"/>
          <w:sz w:val="24"/>
          <w:szCs w:val="24"/>
        </w:rPr>
        <w:t>源风险</w:t>
      </w:r>
      <w:proofErr w:type="gramEnd"/>
      <w:r w:rsidRPr="00E15082">
        <w:rPr>
          <w:rFonts w:ascii="仿宋_GB2312" w:eastAsia="仿宋_GB2312" w:hAnsi="Calibri" w:cs="Calibri" w:hint="eastAsia"/>
          <w:color w:val="3D3D3D"/>
          <w:kern w:val="0"/>
          <w:sz w:val="24"/>
          <w:szCs w:val="24"/>
        </w:rPr>
        <w:t>辨识，未严格督促检查本单位的安全生产工作，未及时消除事故隐患，对事故发生负有责任，建议以涉嫌重大责任事故罪移送司法机关依法追究刑事责任。</w:t>
      </w:r>
    </w:p>
    <w:p w14:paraId="2B4E5D13"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（二）建议给予行政处罚的单位。</w:t>
      </w:r>
    </w:p>
    <w:p w14:paraId="78557E96" w14:textId="77777777" w:rsidR="00E15082" w:rsidRPr="00E15082" w:rsidRDefault="00E15082" w:rsidP="00E15082">
      <w:pPr>
        <w:widowControl/>
        <w:spacing w:line="600" w:lineRule="atLeast"/>
        <w:ind w:firstLine="645"/>
        <w:jc w:val="left"/>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浙江昌明药业有限公司，对事故的发生负有责任，建议由应急管理部门依据《中华人民共和国安全生产法》第一百一十四条第（二）项的规定给予行政处罚。</w:t>
      </w:r>
    </w:p>
    <w:p w14:paraId="02E634C9" w14:textId="77777777" w:rsidR="00E15082" w:rsidRPr="00E15082" w:rsidRDefault="00E15082" w:rsidP="00E15082">
      <w:pPr>
        <w:widowControl/>
        <w:spacing w:line="600" w:lineRule="atLeast"/>
        <w:ind w:firstLine="645"/>
        <w:jc w:val="left"/>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2022年1月10日，浙江省应急管理厅根据《危险化学品生产企业安全生产许可证实施办法》第四十三条的规定</w:t>
      </w:r>
      <w:proofErr w:type="gramStart"/>
      <w:r w:rsidRPr="00E15082">
        <w:rPr>
          <w:rFonts w:ascii="仿宋_GB2312" w:eastAsia="仿宋_GB2312" w:hAnsi="Calibri" w:cs="Calibri" w:hint="eastAsia"/>
          <w:color w:val="3D3D3D"/>
          <w:kern w:val="0"/>
          <w:sz w:val="24"/>
          <w:szCs w:val="24"/>
        </w:rPr>
        <w:t>对其暂扣</w:t>
      </w:r>
      <w:proofErr w:type="gramEnd"/>
      <w:r w:rsidRPr="00E15082">
        <w:rPr>
          <w:rFonts w:ascii="仿宋_GB2312" w:eastAsia="仿宋_GB2312" w:hAnsi="Calibri" w:cs="Calibri" w:hint="eastAsia"/>
          <w:color w:val="3D3D3D"/>
          <w:kern w:val="0"/>
          <w:sz w:val="24"/>
          <w:szCs w:val="24"/>
        </w:rPr>
        <w:t>安全生产许可证至2022年2月20日。</w:t>
      </w:r>
    </w:p>
    <w:p w14:paraId="5483B2E6"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（三）建议给予其他处理的责任人员。</w:t>
      </w:r>
    </w:p>
    <w:p w14:paraId="5B72FE04"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1.梁昊，昌明药业安环部工作人员，动火现场监护人。</w:t>
      </w:r>
      <w:proofErr w:type="gramStart"/>
      <w:r w:rsidRPr="00E15082">
        <w:rPr>
          <w:rFonts w:ascii="仿宋_GB2312" w:eastAsia="仿宋_GB2312" w:hAnsi="Calibri" w:cs="Calibri" w:hint="eastAsia"/>
          <w:color w:val="3D3D3D"/>
          <w:kern w:val="0"/>
          <w:sz w:val="24"/>
          <w:szCs w:val="24"/>
        </w:rPr>
        <w:t>未逐</w:t>
      </w:r>
      <w:proofErr w:type="gramEnd"/>
      <w:r w:rsidRPr="00E15082">
        <w:rPr>
          <w:rFonts w:ascii="仿宋_GB2312" w:eastAsia="仿宋_GB2312" w:hAnsi="Calibri" w:cs="Calibri" w:hint="eastAsia"/>
          <w:color w:val="3D3D3D"/>
          <w:kern w:val="0"/>
          <w:sz w:val="24"/>
          <w:szCs w:val="24"/>
        </w:rPr>
        <w:t>项检查防火措施落实情况，责成昌明药业予以严肃处理。</w:t>
      </w:r>
    </w:p>
    <w:p w14:paraId="6587D5D6"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2.张平波，昌明药业安环部安全员，动火现场分析人。动火分析前未对</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五合一检测仪</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进行校对，对王秀杰在</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分析人</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一栏签名没有纠正，责成昌明药业予以严肃处理。</w:t>
      </w:r>
    </w:p>
    <w:p w14:paraId="272372A6"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3.</w:t>
      </w:r>
      <w:proofErr w:type="gramStart"/>
      <w:r w:rsidRPr="00E15082">
        <w:rPr>
          <w:rFonts w:ascii="仿宋_GB2312" w:eastAsia="仿宋_GB2312" w:hAnsi="Calibri" w:cs="Calibri" w:hint="eastAsia"/>
          <w:color w:val="3D3D3D"/>
          <w:kern w:val="0"/>
          <w:sz w:val="24"/>
          <w:szCs w:val="24"/>
        </w:rPr>
        <w:t>汤兴卿</w:t>
      </w:r>
      <w:proofErr w:type="gramEnd"/>
      <w:r w:rsidRPr="00E15082">
        <w:rPr>
          <w:rFonts w:ascii="仿宋_GB2312" w:eastAsia="仿宋_GB2312" w:hAnsi="Calibri" w:cs="Calibri" w:hint="eastAsia"/>
          <w:color w:val="3D3D3D"/>
          <w:kern w:val="0"/>
          <w:sz w:val="24"/>
          <w:szCs w:val="24"/>
        </w:rPr>
        <w:t>，昌明药业安环部经理助理，动火作业审批人。未发现动火监护人不符合公司内部规定，未完善防火安全措施，责成昌明药业予以严肃处理。</w:t>
      </w:r>
    </w:p>
    <w:p w14:paraId="15F2001B"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4.郭伟威，昌明药业安环部经理。未严格督促检查安全生产工作，责成昌明药业予以严肃处理。</w:t>
      </w:r>
    </w:p>
    <w:p w14:paraId="7FFACF51"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lastRenderedPageBreak/>
        <w:t>5.张能方，昌明药业工程部经理。未严格督促落实本部门安全生产工作，责成昌明药业予以严肃处理。</w:t>
      </w:r>
    </w:p>
    <w:p w14:paraId="53F04984"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6.吴海华，昌明药业工程总监。环保改造项目施工组织不规范，责成昌明药业予以严肃处理。</w:t>
      </w:r>
    </w:p>
    <w:p w14:paraId="444126CB"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（四）建议</w:t>
      </w:r>
      <w:proofErr w:type="gramStart"/>
      <w:r w:rsidRPr="00E15082">
        <w:rPr>
          <w:rFonts w:ascii="楷体_GB2312" w:eastAsia="楷体_GB2312" w:hAnsi="Calibri" w:cs="Calibri" w:hint="eastAsia"/>
          <w:b/>
          <w:bCs/>
          <w:color w:val="3D3D3D"/>
          <w:kern w:val="0"/>
          <w:sz w:val="24"/>
          <w:szCs w:val="24"/>
        </w:rPr>
        <w:t>给予问责处理</w:t>
      </w:r>
      <w:proofErr w:type="gramEnd"/>
      <w:r w:rsidRPr="00E15082">
        <w:rPr>
          <w:rFonts w:ascii="楷体_GB2312" w:eastAsia="楷体_GB2312" w:hAnsi="Calibri" w:cs="Calibri" w:hint="eastAsia"/>
          <w:b/>
          <w:bCs/>
          <w:color w:val="3D3D3D"/>
          <w:kern w:val="0"/>
          <w:sz w:val="24"/>
          <w:szCs w:val="24"/>
        </w:rPr>
        <w:t>的有关人员和单位。</w:t>
      </w:r>
    </w:p>
    <w:p w14:paraId="127A0B6C"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由纪委监委依法依规依纪</w:t>
      </w:r>
      <w:proofErr w:type="gramStart"/>
      <w:r w:rsidRPr="00E15082">
        <w:rPr>
          <w:rFonts w:ascii="仿宋_GB2312" w:eastAsia="仿宋_GB2312" w:hAnsi="Calibri" w:cs="Calibri" w:hint="eastAsia"/>
          <w:color w:val="3D3D3D"/>
          <w:kern w:val="0"/>
          <w:sz w:val="24"/>
          <w:szCs w:val="24"/>
        </w:rPr>
        <w:t>作出</w:t>
      </w:r>
      <w:proofErr w:type="gramEnd"/>
      <w:r w:rsidRPr="00E15082">
        <w:rPr>
          <w:rFonts w:ascii="仿宋_GB2312" w:eastAsia="仿宋_GB2312" w:hAnsi="Calibri" w:cs="Calibri" w:hint="eastAsia"/>
          <w:color w:val="3D3D3D"/>
          <w:kern w:val="0"/>
          <w:sz w:val="24"/>
          <w:szCs w:val="24"/>
        </w:rPr>
        <w:t>处理。</w:t>
      </w:r>
    </w:p>
    <w:p w14:paraId="6F14E142"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黑体" w:eastAsia="黑体" w:hAnsi="黑体" w:cs="Calibri" w:hint="eastAsia"/>
          <w:color w:val="3D3D3D"/>
          <w:kern w:val="0"/>
          <w:sz w:val="24"/>
          <w:szCs w:val="24"/>
        </w:rPr>
        <w:t>五、事故防范和整改措施</w:t>
      </w:r>
    </w:p>
    <w:p w14:paraId="0F129591"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（一）举一反三，深刻吸取事故教训。</w:t>
      </w:r>
      <w:r w:rsidRPr="00E15082">
        <w:rPr>
          <w:rFonts w:ascii="仿宋_GB2312" w:eastAsia="仿宋_GB2312" w:hAnsi="Calibri" w:cs="Calibri" w:hint="eastAsia"/>
          <w:color w:val="3D3D3D"/>
          <w:kern w:val="0"/>
          <w:sz w:val="24"/>
          <w:szCs w:val="24"/>
        </w:rPr>
        <w:t>昌明药业要深刻吸取本次事故教训，全面开展全厂性风险评估和安全整治，认真梳理完善安全管理制度和操作规程，特别要完善动火等特殊作业制度，进一步明确各岗位人员职责，严格落实各项安全管控措施，对涉及易燃易爆、有毒有害等的环保改造项目委托相应资质的设计单位正规设计，加强承包商管理和临时入厂作业人员的安全教育，规范安全技术交底，</w:t>
      </w:r>
      <w:proofErr w:type="gramStart"/>
      <w:r w:rsidRPr="00E15082">
        <w:rPr>
          <w:rFonts w:ascii="仿宋_GB2312" w:eastAsia="仿宋_GB2312" w:hAnsi="Calibri" w:cs="Calibri" w:hint="eastAsia"/>
          <w:color w:val="3D3D3D"/>
          <w:kern w:val="0"/>
          <w:sz w:val="24"/>
          <w:szCs w:val="24"/>
        </w:rPr>
        <w:t>严格边</w:t>
      </w:r>
      <w:proofErr w:type="gramEnd"/>
      <w:r w:rsidRPr="00E15082">
        <w:rPr>
          <w:rFonts w:ascii="仿宋_GB2312" w:eastAsia="仿宋_GB2312" w:hAnsi="Calibri" w:cs="Calibri" w:hint="eastAsia"/>
          <w:color w:val="3D3D3D"/>
          <w:kern w:val="0"/>
          <w:sz w:val="24"/>
          <w:szCs w:val="24"/>
        </w:rPr>
        <w:t>生产边施工风险管控和企业内部变更管理，加强从业人员的安全教育培训，构建完善的安全风险分级管控和隐患排查治理双重预防体系，有效防范各类生产安全事故发生。整治情况于2022年3月底前书面报送天台经济开发区管委会、台州市生态环境局天台分局和天台县应急管理局。</w:t>
      </w:r>
    </w:p>
    <w:p w14:paraId="5700A76D"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（二）聚焦重点，精准落实管控措施。</w:t>
      </w:r>
      <w:r w:rsidRPr="00E15082">
        <w:rPr>
          <w:rFonts w:ascii="仿宋_GB2312" w:eastAsia="仿宋_GB2312" w:hAnsi="Calibri" w:cs="Calibri" w:hint="eastAsia"/>
          <w:color w:val="3D3D3D"/>
          <w:kern w:val="0"/>
          <w:sz w:val="24"/>
          <w:szCs w:val="24"/>
        </w:rPr>
        <w:t>各级各部门要结合</w:t>
      </w:r>
      <w:proofErr w:type="gramStart"/>
      <w:r w:rsidRPr="00E15082">
        <w:rPr>
          <w:rFonts w:ascii="仿宋_GB2312" w:eastAsia="仿宋_GB2312" w:hAnsi="Calibri" w:cs="Calibri" w:hint="eastAsia"/>
          <w:color w:val="3D3D3D"/>
          <w:kern w:val="0"/>
          <w:sz w:val="24"/>
          <w:szCs w:val="24"/>
        </w:rPr>
        <w:t>医</w:t>
      </w:r>
      <w:proofErr w:type="gramEnd"/>
      <w:r w:rsidRPr="00E15082">
        <w:rPr>
          <w:rFonts w:ascii="仿宋_GB2312" w:eastAsia="仿宋_GB2312" w:hAnsi="Calibri" w:cs="Calibri" w:hint="eastAsia"/>
          <w:color w:val="3D3D3D"/>
          <w:kern w:val="0"/>
          <w:sz w:val="24"/>
          <w:szCs w:val="24"/>
        </w:rPr>
        <w:t>化行业环境综合整治、安全生产综合治理三年行动，全面落实《台州市危险化学品领域安全生产“遏事故</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攻坚战实施方案》确定的30条</w:t>
      </w:r>
      <w:proofErr w:type="gramStart"/>
      <w:r w:rsidRPr="00E15082">
        <w:rPr>
          <w:rFonts w:ascii="仿宋_GB2312" w:eastAsia="仿宋_GB2312" w:hAnsi="Calibri" w:cs="Calibri" w:hint="eastAsia"/>
          <w:color w:val="3D3D3D"/>
          <w:kern w:val="0"/>
          <w:sz w:val="24"/>
          <w:szCs w:val="24"/>
        </w:rPr>
        <w:t>危化品企业风险链关键</w:t>
      </w:r>
      <w:proofErr w:type="gramEnd"/>
      <w:r w:rsidRPr="00E15082">
        <w:rPr>
          <w:rFonts w:ascii="仿宋_GB2312" w:eastAsia="仿宋_GB2312" w:hAnsi="Calibri" w:cs="Calibri" w:hint="eastAsia"/>
          <w:color w:val="3D3D3D"/>
          <w:kern w:val="0"/>
          <w:sz w:val="24"/>
          <w:szCs w:val="24"/>
        </w:rPr>
        <w:t>节点管控措施，严格落实台州市动火等特殊作业</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十个一律</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，按照《浙江省危险化学品安全专业委员会办公室关于浙江昌明药业有限公司</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11</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20</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爆燃事故情况的通报》和《台州</w:t>
      </w:r>
      <w:r w:rsidRPr="00E15082">
        <w:rPr>
          <w:rFonts w:ascii="仿宋_GB2312" w:eastAsia="仿宋_GB2312" w:hAnsi="Calibri" w:cs="Calibri" w:hint="eastAsia"/>
          <w:color w:val="3D3D3D"/>
          <w:kern w:val="0"/>
          <w:sz w:val="24"/>
          <w:szCs w:val="24"/>
        </w:rPr>
        <w:lastRenderedPageBreak/>
        <w:t>市工矿和危险化学品领域安全生产百日整治专项行动方案》的要求，向台州市安委会办公室报送《台州市危险化学品企业大排查大整治行动周报表》。天台县要结合实际，按照《中共天台县委办公室 天台县人民政府办公室关于全面开展安全隐患整治百日攻坚大行动的通知》（天县委办通〔2021〕49号）要求，紧盯任务清单，全面深入开展危险化学品企业大排查大整治行动，重点检查环保设备设施提升改造、新建工程、储存罐区（仓库）、污水处理池等重点部位和动火、有限空间等特殊作业环节，综合运用督查通报机制，确保在规定时间内全面完成11项工作任务。</w:t>
      </w:r>
    </w:p>
    <w:p w14:paraId="4F23F2F0"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（三）健全制度，夯实安全监管职责。</w:t>
      </w:r>
      <w:r w:rsidRPr="00E15082">
        <w:rPr>
          <w:rFonts w:ascii="仿宋_GB2312" w:eastAsia="仿宋_GB2312" w:hAnsi="Calibri" w:cs="Calibri" w:hint="eastAsia"/>
          <w:color w:val="3D3D3D"/>
          <w:kern w:val="0"/>
          <w:sz w:val="24"/>
          <w:szCs w:val="24"/>
        </w:rPr>
        <w:t>天台县党委政府要切实履行安全生产领导责任，强化县安委办综合协调，增强牵头抓总和综合督导能力，修订</w:t>
      </w:r>
      <w:proofErr w:type="gramStart"/>
      <w:r w:rsidRPr="00E15082">
        <w:rPr>
          <w:rFonts w:ascii="仿宋_GB2312" w:eastAsia="仿宋_GB2312" w:hAnsi="Calibri" w:cs="Calibri" w:hint="eastAsia"/>
          <w:color w:val="3D3D3D"/>
          <w:kern w:val="0"/>
          <w:sz w:val="24"/>
          <w:szCs w:val="24"/>
        </w:rPr>
        <w:t>完善安</w:t>
      </w:r>
      <w:proofErr w:type="gramEnd"/>
      <w:r w:rsidRPr="00E15082">
        <w:rPr>
          <w:rFonts w:ascii="仿宋_GB2312" w:eastAsia="仿宋_GB2312" w:hAnsi="Calibri" w:cs="Calibri" w:hint="eastAsia"/>
          <w:color w:val="3D3D3D"/>
          <w:kern w:val="0"/>
          <w:sz w:val="24"/>
          <w:szCs w:val="24"/>
        </w:rPr>
        <w:t>委会成员单位工作职责，进一步健全“管行业必须管安全，管业务必须管安全，管生产经营必须管安全</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的齐抓共管责任体系。要完善基层安全生产管理体系和能力建设、重点领域（行业）安全生产检查指导等工作制度，强化部门、镇（街道）、经济开发区监管职责和安全生产压力传导机制，配齐配</w:t>
      </w:r>
      <w:proofErr w:type="gramStart"/>
      <w:r w:rsidRPr="00E15082">
        <w:rPr>
          <w:rFonts w:ascii="仿宋_GB2312" w:eastAsia="仿宋_GB2312" w:hAnsi="Calibri" w:cs="Calibri" w:hint="eastAsia"/>
          <w:color w:val="3D3D3D"/>
          <w:kern w:val="0"/>
          <w:sz w:val="24"/>
          <w:szCs w:val="24"/>
        </w:rPr>
        <w:t>强基层</w:t>
      </w:r>
      <w:proofErr w:type="gramEnd"/>
      <w:r w:rsidRPr="00E15082">
        <w:rPr>
          <w:rFonts w:ascii="仿宋_GB2312" w:eastAsia="仿宋_GB2312" w:hAnsi="Calibri" w:cs="Calibri" w:hint="eastAsia"/>
          <w:color w:val="3D3D3D"/>
          <w:kern w:val="0"/>
          <w:sz w:val="24"/>
          <w:szCs w:val="24"/>
        </w:rPr>
        <w:t>监管力量，建立健全上级部署工作落实情况</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回头看</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、安全生产检查督查、考核评估和社会监督工作机制，确保各项工作措施落地落实，形成闭环。</w:t>
      </w:r>
    </w:p>
    <w:p w14:paraId="312BC212"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楷体_GB2312" w:eastAsia="楷体_GB2312" w:hAnsi="Calibri" w:cs="Calibri" w:hint="eastAsia"/>
          <w:b/>
          <w:bCs/>
          <w:color w:val="3D3D3D"/>
          <w:kern w:val="0"/>
          <w:sz w:val="24"/>
          <w:szCs w:val="24"/>
        </w:rPr>
        <w:t>（四）强化协作，形成安全监管合力。</w:t>
      </w:r>
      <w:r w:rsidRPr="00E15082">
        <w:rPr>
          <w:rFonts w:ascii="仿宋_GB2312" w:eastAsia="仿宋_GB2312" w:hAnsi="Calibri" w:cs="Calibri" w:hint="eastAsia"/>
          <w:color w:val="3D3D3D"/>
          <w:kern w:val="0"/>
          <w:sz w:val="24"/>
          <w:szCs w:val="24"/>
        </w:rPr>
        <w:t>天台县要深入剖析生态环境部门与应急管理部门安全生产协作联动工作中存在的问题与不足，及时厘清双方安全生产监管职责边界，建立健全两部门安全生产责任清单、权力清单、隐患清单及协作配合工作制度，坚决消除监管盲区。各级生态环境部门要严格落实安全生产“三个必须</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要求，对建设项目环境保护设施设计、施工、验收、投入生产或者使用</w:t>
      </w:r>
      <w:r w:rsidRPr="00E15082">
        <w:rPr>
          <w:rFonts w:ascii="仿宋_GB2312" w:eastAsia="仿宋_GB2312" w:hAnsi="Calibri" w:cs="Calibri" w:hint="eastAsia"/>
          <w:color w:val="3D3D3D"/>
          <w:kern w:val="0"/>
          <w:sz w:val="24"/>
          <w:szCs w:val="24"/>
        </w:rPr>
        <w:lastRenderedPageBreak/>
        <w:t>情况以及有关环境影响评价文件确定的其他环境保护措施的落实情况开展全面检查，严格落实环保项目</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三同时</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制度，高度关注环保设施改造过程中潜在的安全风险，指导督促危险废物处置、污水处理设施管理等领域开展安全风险评估与隐患排查治理工作。各级应急管理部门要会同发改、经信等部门协同推进化工园区整治提升工作，确保到2022年6月底前消除较高风险化工园区，要督促企业加强污水处理等环保设施的安全风险辨识和隐患排查治理，紧盯薄弱环节，采取有力措施，防范化解重大风险，不断提升企业安全条件和应急处置能力。</w:t>
      </w:r>
    </w:p>
    <w:p w14:paraId="76C1010E"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 </w:t>
      </w:r>
    </w:p>
    <w:p w14:paraId="65527217" w14:textId="77777777" w:rsidR="00E15082" w:rsidRPr="00E15082" w:rsidRDefault="00E15082" w:rsidP="00E15082">
      <w:pPr>
        <w:widowControl/>
        <w:spacing w:line="600" w:lineRule="atLeast"/>
        <w:ind w:firstLine="645"/>
        <w:rPr>
          <w:rFonts w:ascii="Calibri" w:eastAsia="宋体" w:hAnsi="Calibri" w:cs="Calibri"/>
          <w:color w:val="3D3D3D"/>
          <w:kern w:val="0"/>
          <w:sz w:val="24"/>
          <w:szCs w:val="24"/>
        </w:rPr>
      </w:pPr>
      <w:r w:rsidRPr="00E15082">
        <w:rPr>
          <w:rFonts w:ascii="仿宋_GB2312" w:eastAsia="仿宋_GB2312" w:hAnsi="Calibri" w:cs="Calibri" w:hint="eastAsia"/>
          <w:color w:val="3D3D3D"/>
          <w:kern w:val="0"/>
          <w:sz w:val="24"/>
          <w:szCs w:val="24"/>
        </w:rPr>
        <w:t> </w:t>
      </w:r>
    </w:p>
    <w:p w14:paraId="26EFCDE0" w14:textId="1831EEF0" w:rsidR="00E15082" w:rsidRDefault="00E15082" w:rsidP="00E15082">
      <w:pPr>
        <w:widowControl/>
        <w:spacing w:line="600" w:lineRule="atLeast"/>
        <w:ind w:firstLine="645"/>
        <w:jc w:val="right"/>
        <w:rPr>
          <w:rFonts w:ascii="仿宋_GB2312" w:eastAsia="仿宋_GB2312" w:hAnsi="Calibri" w:cs="Calibri"/>
          <w:color w:val="3D3D3D"/>
          <w:kern w:val="0"/>
          <w:sz w:val="24"/>
          <w:szCs w:val="24"/>
        </w:rPr>
      </w:pPr>
      <w:r w:rsidRPr="00E15082">
        <w:rPr>
          <w:rFonts w:ascii="仿宋_GB2312" w:eastAsia="仿宋_GB2312" w:hAnsi="Calibri" w:cs="Calibri" w:hint="eastAsia"/>
          <w:color w:val="3D3D3D"/>
          <w:kern w:val="0"/>
          <w:sz w:val="24"/>
          <w:szCs w:val="24"/>
        </w:rPr>
        <w:t>天台县浙江昌明药业有限公司</w:t>
      </w:r>
      <w:r w:rsidRPr="00E15082">
        <w:rPr>
          <w:rFonts w:ascii="仿宋_GB2312" w:eastAsia="仿宋_GB2312" w:hAnsi="Calibri" w:cs="Calibri" w:hint="eastAsia"/>
          <w:color w:val="3D3D3D"/>
          <w:kern w:val="0"/>
          <w:sz w:val="24"/>
          <w:szCs w:val="24"/>
        </w:rPr>
        <w:t> </w:t>
      </w:r>
      <w:r w:rsidRPr="00E15082">
        <w:rPr>
          <w:rFonts w:ascii="仿宋_GB2312" w:eastAsia="仿宋_GB2312" w:hAnsi="Calibri" w:cs="Calibri" w:hint="eastAsia"/>
          <w:color w:val="3D3D3D"/>
          <w:kern w:val="0"/>
          <w:sz w:val="24"/>
          <w:szCs w:val="24"/>
        </w:rPr>
        <w:t>“11</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20</w:t>
      </w:r>
      <w:r w:rsidRPr="00E15082">
        <w:rPr>
          <w:rFonts w:ascii="Times New Roman" w:eastAsia="仿宋_GB2312" w:hAnsi="Times New Roman" w:cs="Times New Roman"/>
          <w:color w:val="3D3D3D"/>
          <w:kern w:val="0"/>
          <w:sz w:val="24"/>
          <w:szCs w:val="24"/>
        </w:rPr>
        <w:t>”</w:t>
      </w:r>
      <w:r w:rsidRPr="00E15082">
        <w:rPr>
          <w:rFonts w:ascii="仿宋_GB2312" w:eastAsia="仿宋_GB2312" w:hAnsi="Calibri" w:cs="Calibri" w:hint="eastAsia"/>
          <w:color w:val="3D3D3D"/>
          <w:kern w:val="0"/>
          <w:sz w:val="24"/>
          <w:szCs w:val="24"/>
        </w:rPr>
        <w:t>较大爆燃事故调查组</w:t>
      </w:r>
    </w:p>
    <w:p w14:paraId="4EA83DBC" w14:textId="77777777" w:rsidR="00E15082" w:rsidRPr="00E15082" w:rsidRDefault="00E15082" w:rsidP="00E15082">
      <w:pPr>
        <w:widowControl/>
        <w:spacing w:line="600" w:lineRule="atLeast"/>
        <w:ind w:firstLine="645"/>
        <w:jc w:val="right"/>
        <w:rPr>
          <w:rFonts w:ascii="Calibri" w:eastAsia="宋体" w:hAnsi="Calibri" w:cs="Calibri"/>
          <w:color w:val="3D3D3D"/>
          <w:kern w:val="0"/>
          <w:sz w:val="24"/>
          <w:szCs w:val="24"/>
        </w:rPr>
      </w:pPr>
    </w:p>
    <w:p w14:paraId="7B78BBB0" w14:textId="0A45BD2C" w:rsidR="004321DC" w:rsidRDefault="00E15082" w:rsidP="00E15082">
      <w:pPr>
        <w:ind w:firstLineChars="2700" w:firstLine="6480"/>
        <w:rPr>
          <w:rFonts w:ascii="仿宋_GB2312" w:eastAsia="仿宋_GB2312" w:hAnsi="Calibri" w:cs="Calibri"/>
          <w:color w:val="3D3D3D"/>
          <w:kern w:val="0"/>
          <w:sz w:val="24"/>
          <w:szCs w:val="24"/>
        </w:rPr>
      </w:pPr>
      <w:r w:rsidRPr="00E15082">
        <w:rPr>
          <w:rFonts w:ascii="仿宋_GB2312" w:eastAsia="仿宋_GB2312" w:hAnsi="Calibri" w:cs="Calibri" w:hint="eastAsia"/>
          <w:color w:val="3D3D3D"/>
          <w:kern w:val="0"/>
          <w:sz w:val="24"/>
          <w:szCs w:val="24"/>
        </w:rPr>
        <w:t>2022年3月14日</w:t>
      </w:r>
    </w:p>
    <w:p w14:paraId="3076E879" w14:textId="5CC1393B" w:rsidR="009713F9" w:rsidRDefault="009713F9" w:rsidP="00E15082">
      <w:pPr>
        <w:ind w:firstLineChars="2700" w:firstLine="6480"/>
        <w:rPr>
          <w:rFonts w:ascii="仿宋_GB2312" w:eastAsia="仿宋_GB2312" w:hAnsi="Calibri" w:cs="Calibri"/>
          <w:color w:val="3D3D3D"/>
          <w:kern w:val="0"/>
          <w:sz w:val="24"/>
          <w:szCs w:val="24"/>
        </w:rPr>
      </w:pPr>
    </w:p>
    <w:p w14:paraId="7BBD6D03" w14:textId="293FFDBC" w:rsidR="009713F9" w:rsidRDefault="009713F9" w:rsidP="00E15082">
      <w:pPr>
        <w:ind w:firstLineChars="2700" w:firstLine="6480"/>
        <w:rPr>
          <w:sz w:val="24"/>
          <w:szCs w:val="24"/>
        </w:rPr>
      </w:pPr>
      <w:r>
        <w:rPr>
          <w:sz w:val="24"/>
          <w:szCs w:val="24"/>
        </w:rPr>
        <w:br w:type="page"/>
      </w:r>
    </w:p>
    <w:p w14:paraId="30BFFF27" w14:textId="77777777" w:rsidR="009713F9" w:rsidRPr="00E15082" w:rsidRDefault="009713F9" w:rsidP="00E15082">
      <w:pPr>
        <w:ind w:firstLineChars="2700" w:firstLine="10260"/>
        <w:rPr>
          <w:sz w:val="24"/>
          <w:szCs w:val="24"/>
        </w:rPr>
      </w:pPr>
      <w:r>
        <w:rPr>
          <w:rFonts w:ascii="微软雅黑" w:eastAsia="微软雅黑" w:hAnsi="微软雅黑" w:hint="eastAsia"/>
          <w:b/>
          <w:bCs/>
          <w:color w:val="333333"/>
          <w:sz w:val="38"/>
          <w:szCs w:val="38"/>
          <w:shd w:val="clear" w:color="auto" w:fill="FFFFFF"/>
        </w:rPr>
        <w:lastRenderedPageBreak/>
        <w:t>【</w:t>
      </w:r>
    </w:p>
    <w:tbl>
      <w:tblPr>
        <w:tblW w:w="5000" w:type="pct"/>
        <w:tblCellMar>
          <w:left w:w="0" w:type="dxa"/>
          <w:right w:w="0" w:type="dxa"/>
        </w:tblCellMar>
        <w:tblLook w:val="04A0" w:firstRow="1" w:lastRow="0" w:firstColumn="1" w:lastColumn="0" w:noHBand="0" w:noVBand="1"/>
      </w:tblPr>
      <w:tblGrid>
        <w:gridCol w:w="1297"/>
        <w:gridCol w:w="3172"/>
        <w:gridCol w:w="1298"/>
        <w:gridCol w:w="2523"/>
      </w:tblGrid>
      <w:tr w:rsidR="009713F9" w:rsidRPr="009713F9" w14:paraId="06E375EB" w14:textId="77777777" w:rsidTr="009713F9">
        <w:trPr>
          <w:trHeight w:val="450"/>
        </w:trPr>
        <w:tc>
          <w:tcPr>
            <w:tcW w:w="1950" w:type="dxa"/>
            <w:tcBorders>
              <w:top w:val="single" w:sz="6" w:space="0" w:color="DDDDDD"/>
              <w:left w:val="single" w:sz="6" w:space="0" w:color="DDDDDD"/>
              <w:bottom w:val="single" w:sz="6" w:space="0" w:color="DDDDDD"/>
              <w:right w:val="single" w:sz="6" w:space="0" w:color="DDDDDD"/>
            </w:tcBorders>
            <w:shd w:val="clear" w:color="auto" w:fill="F5F5F5"/>
            <w:tcMar>
              <w:top w:w="0" w:type="dxa"/>
              <w:left w:w="450" w:type="dxa"/>
              <w:bottom w:w="0" w:type="dxa"/>
              <w:right w:w="0" w:type="dxa"/>
            </w:tcMar>
            <w:vAlign w:val="center"/>
            <w:hideMark/>
          </w:tcPr>
          <w:p w14:paraId="50AC3649" w14:textId="77777777" w:rsidR="009713F9" w:rsidRPr="009713F9" w:rsidRDefault="009713F9" w:rsidP="009713F9">
            <w:pPr>
              <w:widowControl/>
              <w:jc w:val="left"/>
              <w:rPr>
                <w:rFonts w:ascii="&amp;quot" w:eastAsia="宋体" w:hAnsi="&amp;quot" w:cs="宋体" w:hint="eastAsia"/>
                <w:color w:val="333333"/>
                <w:kern w:val="0"/>
                <w:sz w:val="20"/>
                <w:szCs w:val="20"/>
              </w:rPr>
            </w:pPr>
            <w:r w:rsidRPr="009713F9">
              <w:rPr>
                <w:rFonts w:ascii="&amp;quot" w:eastAsia="宋体" w:hAnsi="&amp;quot" w:cs="宋体"/>
                <w:color w:val="333333"/>
                <w:kern w:val="0"/>
                <w:sz w:val="20"/>
                <w:szCs w:val="20"/>
              </w:rPr>
              <w:t>号：</w:t>
            </w:r>
          </w:p>
        </w:tc>
        <w:tc>
          <w:tcPr>
            <w:tcW w:w="4800" w:type="dxa"/>
            <w:tcBorders>
              <w:top w:val="single" w:sz="6" w:space="0" w:color="DDDDDD"/>
              <w:left w:val="single" w:sz="6" w:space="0" w:color="DDDDDD"/>
              <w:bottom w:val="single" w:sz="6" w:space="0" w:color="DDDDDD"/>
              <w:right w:val="single" w:sz="6" w:space="0" w:color="DDDDDD"/>
            </w:tcBorders>
            <w:tcMar>
              <w:top w:w="0" w:type="dxa"/>
              <w:left w:w="450" w:type="dxa"/>
              <w:bottom w:w="0" w:type="dxa"/>
              <w:right w:w="0" w:type="dxa"/>
            </w:tcMar>
            <w:vAlign w:val="center"/>
            <w:hideMark/>
          </w:tcPr>
          <w:p w14:paraId="79AB746B" w14:textId="77777777" w:rsidR="009713F9" w:rsidRPr="009713F9" w:rsidRDefault="009713F9" w:rsidP="009713F9">
            <w:pPr>
              <w:widowControl/>
              <w:jc w:val="left"/>
              <w:rPr>
                <w:rFonts w:ascii="&amp;quot" w:eastAsia="宋体" w:hAnsi="&amp;quot" w:cs="宋体" w:hint="eastAsia"/>
                <w:color w:val="333333"/>
                <w:kern w:val="0"/>
                <w:sz w:val="20"/>
                <w:szCs w:val="20"/>
              </w:rPr>
            </w:pPr>
            <w:r w:rsidRPr="009713F9">
              <w:rPr>
                <w:rFonts w:ascii="&amp;quot" w:eastAsia="宋体" w:hAnsi="&amp;quot" w:cs="宋体"/>
                <w:color w:val="333333"/>
                <w:kern w:val="0"/>
                <w:sz w:val="20"/>
                <w:szCs w:val="20"/>
              </w:rPr>
              <w:t>002668821/2022-100288</w:t>
            </w:r>
          </w:p>
        </w:tc>
        <w:tc>
          <w:tcPr>
            <w:tcW w:w="1950" w:type="dxa"/>
            <w:tcBorders>
              <w:top w:val="single" w:sz="6" w:space="0" w:color="DDDDDD"/>
              <w:left w:val="single" w:sz="6" w:space="0" w:color="DDDDDD"/>
              <w:bottom w:val="single" w:sz="6" w:space="0" w:color="DDDDDD"/>
              <w:right w:val="single" w:sz="6" w:space="0" w:color="DDDDDD"/>
            </w:tcBorders>
            <w:shd w:val="clear" w:color="auto" w:fill="F5F5F5"/>
            <w:tcMar>
              <w:top w:w="0" w:type="dxa"/>
              <w:left w:w="450" w:type="dxa"/>
              <w:bottom w:w="0" w:type="dxa"/>
              <w:right w:w="0" w:type="dxa"/>
            </w:tcMar>
            <w:vAlign w:val="center"/>
            <w:hideMark/>
          </w:tcPr>
          <w:p w14:paraId="419E2E46" w14:textId="77777777" w:rsidR="009713F9" w:rsidRPr="009713F9" w:rsidRDefault="009713F9" w:rsidP="009713F9">
            <w:pPr>
              <w:widowControl/>
              <w:jc w:val="left"/>
              <w:rPr>
                <w:rFonts w:ascii="&amp;quot" w:eastAsia="宋体" w:hAnsi="&amp;quot" w:cs="宋体" w:hint="eastAsia"/>
                <w:color w:val="333333"/>
                <w:kern w:val="0"/>
                <w:sz w:val="20"/>
                <w:szCs w:val="20"/>
              </w:rPr>
            </w:pPr>
            <w:r w:rsidRPr="009713F9">
              <w:rPr>
                <w:rFonts w:ascii="&amp;quot" w:eastAsia="宋体" w:hAnsi="&amp;quot" w:cs="宋体"/>
                <w:color w:val="333333"/>
                <w:kern w:val="0"/>
                <w:sz w:val="20"/>
                <w:szCs w:val="20"/>
              </w:rPr>
              <w:t>公开方式：</w:t>
            </w:r>
          </w:p>
        </w:tc>
        <w:tc>
          <w:tcPr>
            <w:tcW w:w="4800" w:type="dxa"/>
            <w:tcBorders>
              <w:top w:val="single" w:sz="6" w:space="0" w:color="DDDDDD"/>
              <w:left w:val="single" w:sz="6" w:space="0" w:color="DDDDDD"/>
              <w:bottom w:val="single" w:sz="6" w:space="0" w:color="DDDDDD"/>
              <w:right w:val="single" w:sz="6" w:space="0" w:color="DDDDDD"/>
            </w:tcBorders>
            <w:tcMar>
              <w:top w:w="0" w:type="dxa"/>
              <w:left w:w="450" w:type="dxa"/>
              <w:bottom w:w="0" w:type="dxa"/>
              <w:right w:w="0" w:type="dxa"/>
            </w:tcMar>
            <w:vAlign w:val="center"/>
            <w:hideMark/>
          </w:tcPr>
          <w:p w14:paraId="6C620194" w14:textId="77777777" w:rsidR="009713F9" w:rsidRPr="009713F9" w:rsidRDefault="009713F9" w:rsidP="009713F9">
            <w:pPr>
              <w:widowControl/>
              <w:jc w:val="left"/>
              <w:rPr>
                <w:rFonts w:ascii="&amp;quot" w:eastAsia="宋体" w:hAnsi="&amp;quot" w:cs="宋体" w:hint="eastAsia"/>
                <w:color w:val="333333"/>
                <w:kern w:val="0"/>
                <w:sz w:val="20"/>
                <w:szCs w:val="20"/>
              </w:rPr>
            </w:pPr>
            <w:r w:rsidRPr="009713F9">
              <w:rPr>
                <w:rFonts w:ascii="&amp;quot" w:eastAsia="宋体" w:hAnsi="&amp;quot" w:cs="宋体"/>
                <w:color w:val="333333"/>
                <w:kern w:val="0"/>
                <w:sz w:val="20"/>
                <w:szCs w:val="20"/>
              </w:rPr>
              <w:t>主动公开</w:t>
            </w:r>
          </w:p>
        </w:tc>
      </w:tr>
      <w:tr w:rsidR="009713F9" w:rsidRPr="009713F9" w14:paraId="59A3FAA0" w14:textId="77777777" w:rsidTr="009713F9">
        <w:trPr>
          <w:trHeight w:val="450"/>
        </w:trPr>
        <w:tc>
          <w:tcPr>
            <w:tcW w:w="1950" w:type="dxa"/>
            <w:tcBorders>
              <w:top w:val="single" w:sz="6" w:space="0" w:color="DDDDDD"/>
              <w:left w:val="single" w:sz="6" w:space="0" w:color="DDDDDD"/>
              <w:bottom w:val="single" w:sz="6" w:space="0" w:color="DDDDDD"/>
              <w:right w:val="single" w:sz="6" w:space="0" w:color="DDDDDD"/>
            </w:tcBorders>
            <w:shd w:val="clear" w:color="auto" w:fill="F5F5F5"/>
            <w:tcMar>
              <w:top w:w="0" w:type="dxa"/>
              <w:left w:w="450" w:type="dxa"/>
              <w:bottom w:w="0" w:type="dxa"/>
              <w:right w:w="0" w:type="dxa"/>
            </w:tcMar>
            <w:vAlign w:val="center"/>
            <w:hideMark/>
          </w:tcPr>
          <w:p w14:paraId="5F2F6241" w14:textId="77777777" w:rsidR="009713F9" w:rsidRPr="009713F9" w:rsidRDefault="009713F9" w:rsidP="009713F9">
            <w:pPr>
              <w:widowControl/>
              <w:jc w:val="left"/>
              <w:rPr>
                <w:rFonts w:ascii="&amp;quot" w:eastAsia="宋体" w:hAnsi="&amp;quot" w:cs="宋体" w:hint="eastAsia"/>
                <w:color w:val="333333"/>
                <w:kern w:val="0"/>
                <w:sz w:val="20"/>
                <w:szCs w:val="20"/>
              </w:rPr>
            </w:pPr>
            <w:r w:rsidRPr="009713F9">
              <w:rPr>
                <w:rFonts w:ascii="&amp;quot" w:eastAsia="宋体" w:hAnsi="&amp;quot" w:cs="宋体"/>
                <w:color w:val="333333"/>
                <w:kern w:val="0"/>
                <w:sz w:val="20"/>
                <w:szCs w:val="20"/>
              </w:rPr>
              <w:t>发布机构：</w:t>
            </w:r>
          </w:p>
        </w:tc>
        <w:tc>
          <w:tcPr>
            <w:tcW w:w="4800" w:type="dxa"/>
            <w:tcBorders>
              <w:top w:val="single" w:sz="6" w:space="0" w:color="DDDDDD"/>
              <w:left w:val="single" w:sz="6" w:space="0" w:color="DDDDDD"/>
              <w:bottom w:val="single" w:sz="6" w:space="0" w:color="DDDDDD"/>
              <w:right w:val="single" w:sz="6" w:space="0" w:color="DDDDDD"/>
            </w:tcBorders>
            <w:tcMar>
              <w:top w:w="0" w:type="dxa"/>
              <w:left w:w="450" w:type="dxa"/>
              <w:bottom w:w="0" w:type="dxa"/>
              <w:right w:w="0" w:type="dxa"/>
            </w:tcMar>
            <w:vAlign w:val="center"/>
            <w:hideMark/>
          </w:tcPr>
          <w:p w14:paraId="37D9460F" w14:textId="77777777" w:rsidR="009713F9" w:rsidRPr="009713F9" w:rsidRDefault="009713F9" w:rsidP="009713F9">
            <w:pPr>
              <w:widowControl/>
              <w:jc w:val="left"/>
              <w:rPr>
                <w:rFonts w:ascii="&amp;quot" w:eastAsia="宋体" w:hAnsi="&amp;quot" w:cs="宋体" w:hint="eastAsia"/>
                <w:color w:val="333333"/>
                <w:kern w:val="0"/>
                <w:sz w:val="20"/>
                <w:szCs w:val="20"/>
              </w:rPr>
            </w:pPr>
            <w:r w:rsidRPr="009713F9">
              <w:rPr>
                <w:rFonts w:ascii="&amp;quot" w:eastAsia="宋体" w:hAnsi="&amp;quot" w:cs="宋体"/>
                <w:color w:val="333333"/>
                <w:kern w:val="0"/>
                <w:sz w:val="20"/>
                <w:szCs w:val="20"/>
              </w:rPr>
              <w:t>市应急管理局</w:t>
            </w:r>
          </w:p>
        </w:tc>
        <w:tc>
          <w:tcPr>
            <w:tcW w:w="1950" w:type="dxa"/>
            <w:tcBorders>
              <w:top w:val="single" w:sz="6" w:space="0" w:color="DDDDDD"/>
              <w:left w:val="single" w:sz="6" w:space="0" w:color="DDDDDD"/>
              <w:bottom w:val="single" w:sz="6" w:space="0" w:color="DDDDDD"/>
              <w:right w:val="single" w:sz="6" w:space="0" w:color="DDDDDD"/>
            </w:tcBorders>
            <w:shd w:val="clear" w:color="auto" w:fill="F5F5F5"/>
            <w:tcMar>
              <w:top w:w="0" w:type="dxa"/>
              <w:left w:w="450" w:type="dxa"/>
              <w:bottom w:w="0" w:type="dxa"/>
              <w:right w:w="0" w:type="dxa"/>
            </w:tcMar>
            <w:vAlign w:val="center"/>
            <w:hideMark/>
          </w:tcPr>
          <w:p w14:paraId="25617D40" w14:textId="77777777" w:rsidR="009713F9" w:rsidRPr="009713F9" w:rsidRDefault="009713F9" w:rsidP="009713F9">
            <w:pPr>
              <w:widowControl/>
              <w:jc w:val="left"/>
              <w:rPr>
                <w:rFonts w:ascii="&amp;quot" w:eastAsia="宋体" w:hAnsi="&amp;quot" w:cs="宋体" w:hint="eastAsia"/>
                <w:color w:val="333333"/>
                <w:kern w:val="0"/>
                <w:sz w:val="20"/>
                <w:szCs w:val="20"/>
              </w:rPr>
            </w:pPr>
            <w:r w:rsidRPr="009713F9">
              <w:rPr>
                <w:rFonts w:ascii="&amp;quot" w:eastAsia="宋体" w:hAnsi="&amp;quot" w:cs="宋体"/>
                <w:color w:val="333333"/>
                <w:kern w:val="0"/>
                <w:sz w:val="20"/>
                <w:szCs w:val="20"/>
              </w:rPr>
              <w:t>成文日期：</w:t>
            </w:r>
          </w:p>
        </w:tc>
        <w:tc>
          <w:tcPr>
            <w:tcW w:w="4800" w:type="dxa"/>
            <w:tcBorders>
              <w:top w:val="single" w:sz="6" w:space="0" w:color="DDDDDD"/>
              <w:left w:val="single" w:sz="6" w:space="0" w:color="DDDDDD"/>
              <w:bottom w:val="single" w:sz="6" w:space="0" w:color="DDDDDD"/>
              <w:right w:val="single" w:sz="6" w:space="0" w:color="DDDDDD"/>
            </w:tcBorders>
            <w:tcMar>
              <w:top w:w="0" w:type="dxa"/>
              <w:left w:w="450" w:type="dxa"/>
              <w:bottom w:w="0" w:type="dxa"/>
              <w:right w:w="0" w:type="dxa"/>
            </w:tcMar>
            <w:vAlign w:val="center"/>
            <w:hideMark/>
          </w:tcPr>
          <w:p w14:paraId="280EC4E3" w14:textId="77777777" w:rsidR="009713F9" w:rsidRPr="009713F9" w:rsidRDefault="009713F9" w:rsidP="009713F9">
            <w:pPr>
              <w:widowControl/>
              <w:jc w:val="left"/>
              <w:rPr>
                <w:rFonts w:ascii="&amp;quot" w:eastAsia="宋体" w:hAnsi="&amp;quot" w:cs="宋体" w:hint="eastAsia"/>
                <w:color w:val="333333"/>
                <w:kern w:val="0"/>
                <w:sz w:val="20"/>
                <w:szCs w:val="20"/>
              </w:rPr>
            </w:pPr>
            <w:r w:rsidRPr="009713F9">
              <w:rPr>
                <w:rFonts w:ascii="&amp;quot" w:eastAsia="宋体" w:hAnsi="&amp;quot" w:cs="宋体"/>
                <w:color w:val="333333"/>
                <w:kern w:val="0"/>
                <w:sz w:val="20"/>
                <w:szCs w:val="20"/>
              </w:rPr>
              <w:t>2022-07-18</w:t>
            </w:r>
          </w:p>
        </w:tc>
      </w:tr>
    </w:tbl>
    <w:p w14:paraId="02D2B4E1" w14:textId="77777777" w:rsidR="009713F9" w:rsidRPr="009713F9" w:rsidRDefault="009713F9" w:rsidP="009713F9">
      <w:pPr>
        <w:widowControl/>
        <w:spacing w:line="750" w:lineRule="atLeast"/>
        <w:jc w:val="center"/>
        <w:rPr>
          <w:rFonts w:ascii="&amp;quot" w:eastAsia="宋体" w:hAnsi="&amp;quot" w:cs="宋体" w:hint="eastAsia"/>
          <w:b/>
          <w:bCs/>
          <w:color w:val="333333"/>
          <w:kern w:val="0"/>
          <w:sz w:val="38"/>
          <w:szCs w:val="38"/>
        </w:rPr>
      </w:pPr>
      <w:r w:rsidRPr="009713F9">
        <w:rPr>
          <w:rFonts w:ascii="&amp;quot" w:eastAsia="宋体" w:hAnsi="&amp;quot" w:cs="宋体"/>
          <w:b/>
          <w:bCs/>
          <w:color w:val="333333"/>
          <w:kern w:val="0"/>
          <w:sz w:val="38"/>
          <w:szCs w:val="38"/>
        </w:rPr>
        <w:t>【安全生产事故处理结果信息】天台县浙江昌明药业有限公司</w:t>
      </w:r>
      <w:r w:rsidRPr="009713F9">
        <w:rPr>
          <w:rFonts w:ascii="&amp;quot" w:eastAsia="宋体" w:hAnsi="&amp;quot" w:cs="宋体"/>
          <w:b/>
          <w:bCs/>
          <w:color w:val="333333"/>
          <w:kern w:val="0"/>
          <w:sz w:val="38"/>
          <w:szCs w:val="38"/>
        </w:rPr>
        <w:t>“11·20”</w:t>
      </w:r>
      <w:r w:rsidRPr="009713F9">
        <w:rPr>
          <w:rFonts w:ascii="&amp;quot" w:eastAsia="宋体" w:hAnsi="&amp;quot" w:cs="宋体"/>
          <w:b/>
          <w:bCs/>
          <w:color w:val="333333"/>
          <w:kern w:val="0"/>
          <w:sz w:val="38"/>
          <w:szCs w:val="38"/>
        </w:rPr>
        <w:t>较大爆燃事故行政处罚案</w:t>
      </w:r>
      <w:r w:rsidRPr="009713F9">
        <w:rPr>
          <w:rFonts w:ascii="&amp;quot" w:eastAsia="宋体" w:hAnsi="&amp;quot" w:cs="宋体"/>
          <w:b/>
          <w:bCs/>
          <w:color w:val="333333"/>
          <w:kern w:val="0"/>
          <w:sz w:val="38"/>
          <w:szCs w:val="38"/>
        </w:rPr>
        <w:t xml:space="preserve"> </w:t>
      </w:r>
    </w:p>
    <w:tbl>
      <w:tblPr>
        <w:tblW w:w="5000" w:type="pct"/>
        <w:tblCellMar>
          <w:left w:w="0" w:type="dxa"/>
          <w:right w:w="0" w:type="dxa"/>
        </w:tblCellMar>
        <w:tblLook w:val="04A0" w:firstRow="1" w:lastRow="0" w:firstColumn="1" w:lastColumn="0" w:noHBand="0" w:noVBand="1"/>
      </w:tblPr>
      <w:tblGrid>
        <w:gridCol w:w="2943"/>
        <w:gridCol w:w="3408"/>
        <w:gridCol w:w="1955"/>
      </w:tblGrid>
      <w:tr w:rsidR="009713F9" w:rsidRPr="009713F9" w14:paraId="3BEE113A" w14:textId="77777777" w:rsidTr="009713F9">
        <w:tc>
          <w:tcPr>
            <w:tcW w:w="0" w:type="auto"/>
            <w:vAlign w:val="center"/>
            <w:hideMark/>
          </w:tcPr>
          <w:p w14:paraId="6871CCAA" w14:textId="77777777" w:rsidR="009713F9" w:rsidRPr="009713F9" w:rsidRDefault="009713F9" w:rsidP="009713F9">
            <w:pPr>
              <w:widowControl/>
              <w:spacing w:before="150" w:after="150"/>
              <w:ind w:left="150" w:right="150"/>
              <w:jc w:val="center"/>
              <w:rPr>
                <w:rFonts w:ascii="&amp;quot" w:eastAsia="宋体" w:hAnsi="&amp;quot" w:cs="宋体" w:hint="eastAsia"/>
                <w:color w:val="333333"/>
                <w:kern w:val="0"/>
                <w:sz w:val="24"/>
                <w:szCs w:val="24"/>
              </w:rPr>
            </w:pPr>
            <w:r w:rsidRPr="009713F9">
              <w:rPr>
                <w:rFonts w:ascii="&amp;quot" w:eastAsia="宋体" w:hAnsi="&amp;quot" w:cs="宋体"/>
                <w:color w:val="333333"/>
                <w:kern w:val="0"/>
                <w:sz w:val="24"/>
                <w:szCs w:val="24"/>
              </w:rPr>
              <w:t>信息来源：</w:t>
            </w:r>
            <w:r w:rsidRPr="009713F9">
              <w:rPr>
                <w:rFonts w:ascii="&amp;quot" w:eastAsia="宋体" w:hAnsi="&amp;quot" w:cs="宋体"/>
                <w:color w:val="333333"/>
                <w:kern w:val="0"/>
                <w:sz w:val="24"/>
                <w:szCs w:val="24"/>
              </w:rPr>
              <w:t xml:space="preserve"> </w:t>
            </w:r>
            <w:r w:rsidRPr="009713F9">
              <w:rPr>
                <w:rFonts w:ascii="&amp;quot" w:eastAsia="宋体" w:hAnsi="&amp;quot" w:cs="宋体"/>
                <w:color w:val="333333"/>
                <w:kern w:val="0"/>
                <w:sz w:val="24"/>
                <w:szCs w:val="24"/>
              </w:rPr>
              <w:t>市应急管理局</w:t>
            </w:r>
            <w:r w:rsidRPr="009713F9">
              <w:rPr>
                <w:rFonts w:ascii="&amp;quot" w:eastAsia="宋体" w:hAnsi="&amp;quot" w:cs="宋体"/>
                <w:color w:val="333333"/>
                <w:kern w:val="0"/>
                <w:sz w:val="24"/>
                <w:szCs w:val="24"/>
              </w:rPr>
              <w:t xml:space="preserve"> </w:t>
            </w:r>
          </w:p>
        </w:tc>
        <w:tc>
          <w:tcPr>
            <w:tcW w:w="0" w:type="auto"/>
            <w:vAlign w:val="center"/>
            <w:hideMark/>
          </w:tcPr>
          <w:p w14:paraId="70C5870D" w14:textId="77777777" w:rsidR="009713F9" w:rsidRPr="009713F9" w:rsidRDefault="009713F9" w:rsidP="009713F9">
            <w:pPr>
              <w:widowControl/>
              <w:spacing w:before="150" w:after="150"/>
              <w:ind w:left="150" w:right="150"/>
              <w:jc w:val="center"/>
              <w:rPr>
                <w:rFonts w:ascii="&amp;quot" w:eastAsia="宋体" w:hAnsi="&amp;quot" w:cs="宋体" w:hint="eastAsia"/>
                <w:color w:val="333333"/>
                <w:kern w:val="0"/>
                <w:sz w:val="24"/>
                <w:szCs w:val="24"/>
              </w:rPr>
            </w:pPr>
            <w:r w:rsidRPr="009713F9">
              <w:rPr>
                <w:rFonts w:ascii="&amp;quot" w:eastAsia="宋体" w:hAnsi="&amp;quot" w:cs="宋体"/>
                <w:color w:val="333333"/>
                <w:kern w:val="0"/>
                <w:sz w:val="24"/>
                <w:szCs w:val="24"/>
              </w:rPr>
              <w:t>发布时间：</w:t>
            </w:r>
            <w:r w:rsidRPr="009713F9">
              <w:rPr>
                <w:rFonts w:ascii="&amp;quot" w:eastAsia="宋体" w:hAnsi="&amp;quot" w:cs="宋体"/>
                <w:color w:val="333333"/>
                <w:kern w:val="0"/>
                <w:sz w:val="24"/>
                <w:szCs w:val="24"/>
              </w:rPr>
              <w:t xml:space="preserve"> 2022-07-18 11: 23 </w:t>
            </w:r>
          </w:p>
        </w:tc>
        <w:tc>
          <w:tcPr>
            <w:tcW w:w="0" w:type="auto"/>
            <w:vAlign w:val="center"/>
            <w:hideMark/>
          </w:tcPr>
          <w:p w14:paraId="64DAE0C7" w14:textId="77777777" w:rsidR="009713F9" w:rsidRPr="009713F9" w:rsidRDefault="009713F9" w:rsidP="009713F9">
            <w:pPr>
              <w:widowControl/>
              <w:spacing w:before="150" w:after="150"/>
              <w:ind w:left="150" w:right="150"/>
              <w:jc w:val="center"/>
              <w:rPr>
                <w:rFonts w:ascii="&amp;quot" w:eastAsia="宋体" w:hAnsi="&amp;quot" w:cs="宋体" w:hint="eastAsia"/>
                <w:color w:val="333333"/>
                <w:kern w:val="0"/>
                <w:sz w:val="24"/>
                <w:szCs w:val="24"/>
              </w:rPr>
            </w:pPr>
            <w:r w:rsidRPr="009713F9">
              <w:rPr>
                <w:rFonts w:ascii="&amp;quot" w:eastAsia="宋体" w:hAnsi="&amp;quot" w:cs="宋体"/>
                <w:color w:val="333333"/>
                <w:kern w:val="0"/>
                <w:sz w:val="24"/>
                <w:szCs w:val="24"/>
              </w:rPr>
              <w:t>浏览次数：</w:t>
            </w:r>
            <w:r w:rsidRPr="009713F9">
              <w:rPr>
                <w:rFonts w:ascii="&amp;quot" w:eastAsia="宋体" w:hAnsi="&amp;quot" w:cs="宋体"/>
                <w:color w:val="333333"/>
                <w:kern w:val="0"/>
                <w:sz w:val="24"/>
                <w:szCs w:val="24"/>
              </w:rPr>
              <w:t xml:space="preserve"> 181 </w:t>
            </w:r>
          </w:p>
        </w:tc>
      </w:tr>
    </w:tbl>
    <w:p w14:paraId="3717BD3B" w14:textId="608ECA7E" w:rsidR="009713F9" w:rsidRPr="009713F9" w:rsidRDefault="009713F9" w:rsidP="009713F9">
      <w:pPr>
        <w:widowControl/>
        <w:shd w:val="clear" w:color="auto" w:fill="F5F9FD"/>
        <w:spacing w:line="480" w:lineRule="atLeast"/>
        <w:ind w:firstLine="480"/>
        <w:rPr>
          <w:rFonts w:ascii="微软雅黑" w:eastAsia="微软雅黑" w:hAnsi="微软雅黑" w:cs="宋体"/>
          <w:color w:val="4D4D4D"/>
          <w:kern w:val="0"/>
          <w:sz w:val="24"/>
          <w:szCs w:val="24"/>
        </w:rPr>
      </w:pPr>
      <w:r w:rsidRPr="009713F9">
        <w:rPr>
          <w:rFonts w:ascii="微软雅黑" w:eastAsia="微软雅黑" w:hAnsi="微软雅黑" w:cs="宋体" w:hint="eastAsia"/>
          <w:color w:val="4D4D4D"/>
          <w:kern w:val="0"/>
          <w:sz w:val="24"/>
          <w:szCs w:val="24"/>
          <w:shd w:val="clear" w:color="auto" w:fill="F5F9FD"/>
        </w:rPr>
        <w:t>2021年11月20日，浙江昌明药业有限公司发生一起爆燃事故，造成3人死亡，4人受伤。经市政府授权，台州市应急管理局牵头组织成立事故调查组依法对事故进行调查。事故调查组经过调查，查清了事故原因、性质，查明了事故企业和有关单位存在的主要问题，提出了相关处理建议和整改措施，并形成事故调查报告。2022年3月29日，台州市人民政府批复同意事故调查报告。报告认定，天台县浙江昌明药业有限公司“11·20”爆燃事故是一起环保设施提升改造过程中发生的较大生产安全责任事故，浙江昌明药业有限公司对事故的发生负有责任。2022年4月1日，本局依法对浙江昌明药业有限公司的违法行为予以立案调查。</w:t>
      </w:r>
      <w:r w:rsidRPr="009713F9">
        <w:rPr>
          <w:rFonts w:ascii="&amp;quot" w:eastAsia="微软雅黑" w:hAnsi="&amp;quot" w:cs="宋体"/>
          <w:color w:val="4D4D4D"/>
          <w:kern w:val="0"/>
          <w:sz w:val="24"/>
          <w:szCs w:val="24"/>
        </w:rPr>
        <w:br/>
      </w:r>
      <w:r w:rsidRPr="009713F9">
        <w:rPr>
          <w:rFonts w:ascii="微软雅黑" w:eastAsia="微软雅黑" w:hAnsi="微软雅黑" w:cs="宋体" w:hint="eastAsia"/>
          <w:color w:val="4D4D4D"/>
          <w:kern w:val="0"/>
          <w:sz w:val="24"/>
          <w:szCs w:val="24"/>
          <w:shd w:val="clear" w:color="auto" w:fill="F5F9FD"/>
        </w:rPr>
        <w:t>经查明：当事人浙江昌明药业有限公司在此次事故中存在未有效落实安全生产主体责任，在产生可燃气体的上方动火作业时未采取接火盆等措施防止火花溅落，未对观察井采取封堵措施，未安排符合公司资质要求的动火监护人，未按要求进行安全技术交底等违法事实。浙江昌明药业有限公司没有严格执行《化学品生产</w:t>
      </w:r>
      <w:r w:rsidRPr="009713F9">
        <w:rPr>
          <w:rFonts w:ascii="微软雅黑" w:eastAsia="微软雅黑" w:hAnsi="微软雅黑" w:cs="宋体" w:hint="eastAsia"/>
          <w:color w:val="4D4D4D"/>
          <w:kern w:val="0"/>
          <w:sz w:val="24"/>
          <w:szCs w:val="24"/>
          <w:shd w:val="clear" w:color="auto" w:fill="F5F9FD"/>
        </w:rPr>
        <w:lastRenderedPageBreak/>
        <w:t>单位特殊作业安全规范》（GB30871-2014）第5.2章节和公司《动火作业安全管理规程》（SOP-09101-07）责任者和程序章节的规定，导致发生较大生产安全事故，浙江昌明药业有限公司对事故发生负有责任。</w:t>
      </w:r>
      <w:r w:rsidRPr="009713F9">
        <w:rPr>
          <w:rFonts w:ascii="&amp;quot" w:eastAsia="微软雅黑" w:hAnsi="&amp;quot" w:cs="宋体"/>
          <w:color w:val="4D4D4D"/>
          <w:kern w:val="0"/>
          <w:sz w:val="24"/>
          <w:szCs w:val="24"/>
        </w:rPr>
        <w:br/>
      </w:r>
      <w:r>
        <w:rPr>
          <w:rFonts w:ascii="微软雅黑" w:eastAsia="微软雅黑" w:hAnsi="微软雅黑" w:cs="宋体"/>
          <w:color w:val="4D4D4D"/>
          <w:kern w:val="0"/>
          <w:sz w:val="24"/>
          <w:szCs w:val="24"/>
          <w:shd w:val="clear" w:color="auto" w:fill="F5F9FD"/>
        </w:rPr>
        <w:t xml:space="preserve">    </w:t>
      </w:r>
      <w:r w:rsidRPr="009713F9">
        <w:rPr>
          <w:rFonts w:ascii="微软雅黑" w:eastAsia="微软雅黑" w:hAnsi="微软雅黑" w:cs="宋体" w:hint="eastAsia"/>
          <w:color w:val="4D4D4D"/>
          <w:kern w:val="0"/>
          <w:sz w:val="24"/>
          <w:szCs w:val="24"/>
          <w:shd w:val="clear" w:color="auto" w:fill="F5F9FD"/>
        </w:rPr>
        <w:t>2022年4月26日，本局依法向浙江昌明药业有限公司送达了《行政处罚告知书》（台</w:t>
      </w:r>
      <w:proofErr w:type="gramStart"/>
      <w:r w:rsidRPr="009713F9">
        <w:rPr>
          <w:rFonts w:ascii="微软雅黑" w:eastAsia="微软雅黑" w:hAnsi="微软雅黑" w:cs="宋体" w:hint="eastAsia"/>
          <w:color w:val="4D4D4D"/>
          <w:kern w:val="0"/>
          <w:sz w:val="24"/>
          <w:szCs w:val="24"/>
          <w:shd w:val="clear" w:color="auto" w:fill="F5F9FD"/>
        </w:rPr>
        <w:t>应急罚告〔2022〕</w:t>
      </w:r>
      <w:proofErr w:type="gramEnd"/>
      <w:r w:rsidRPr="009713F9">
        <w:rPr>
          <w:rFonts w:ascii="微软雅黑" w:eastAsia="微软雅黑" w:hAnsi="微软雅黑" w:cs="宋体" w:hint="eastAsia"/>
          <w:color w:val="4D4D4D"/>
          <w:kern w:val="0"/>
          <w:sz w:val="24"/>
          <w:szCs w:val="24"/>
          <w:shd w:val="clear" w:color="auto" w:fill="F5F9FD"/>
        </w:rPr>
        <w:t>2号），浙江昌明药业有限公司在法定期限内未向本局提交陈述、申辩意见和提出听证申请。</w:t>
      </w:r>
      <w:r w:rsidRPr="009713F9">
        <w:rPr>
          <w:rFonts w:ascii="&amp;quot" w:eastAsia="微软雅黑" w:hAnsi="&amp;quot" w:cs="宋体"/>
          <w:color w:val="4D4D4D"/>
          <w:kern w:val="0"/>
          <w:sz w:val="24"/>
          <w:szCs w:val="24"/>
        </w:rPr>
        <w:br/>
      </w:r>
      <w:r w:rsidRPr="009713F9">
        <w:rPr>
          <w:rFonts w:ascii="微软雅黑" w:eastAsia="微软雅黑" w:hAnsi="微软雅黑" w:cs="宋体" w:hint="eastAsia"/>
          <w:color w:val="4D4D4D"/>
          <w:kern w:val="0"/>
          <w:sz w:val="24"/>
          <w:szCs w:val="24"/>
          <w:shd w:val="clear" w:color="auto" w:fill="F5F9FD"/>
        </w:rPr>
        <w:t>综上所述，浙江昌明药业有限公司未有效落实安全生产主体责任，在产生可燃气体的上方动火作业时未采取接火盆等措施防止火花溅落，未对观察井采取封堵措施，未安排符合公司资质要求的动火监护人，未按要求进行安全技术交底，其行为违反了《中华人民共和国安全生产法》第四十四条第一款的规定，导致发生较大生产安全事故，浙江昌明药业有限公司对事故发生负有责任。根据《中华人民共和国安全生产法》第一百一十四条第一款第（二）项之规定，台州市应急管理局决定对浙江昌明药业有限公司处罚款人民币壹佰零伍万元。</w:t>
      </w:r>
    </w:p>
    <w:p w14:paraId="16F5E938" w14:textId="4EA87C93" w:rsidR="009713F9" w:rsidRPr="009713F9" w:rsidRDefault="009713F9" w:rsidP="00E15082">
      <w:pPr>
        <w:ind w:firstLineChars="2700" w:firstLine="6480"/>
        <w:rPr>
          <w:sz w:val="24"/>
          <w:szCs w:val="24"/>
        </w:rPr>
      </w:pPr>
    </w:p>
    <w:sectPr w:rsidR="009713F9" w:rsidRPr="009713F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5FEE" w14:textId="77777777" w:rsidR="00622E5F" w:rsidRDefault="00622E5F" w:rsidP="008B0D82">
      <w:r>
        <w:separator/>
      </w:r>
    </w:p>
  </w:endnote>
  <w:endnote w:type="continuationSeparator" w:id="0">
    <w:p w14:paraId="4326301A" w14:textId="77777777" w:rsidR="00622E5F" w:rsidRDefault="00622E5F" w:rsidP="008B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FC0F" w14:textId="77777777" w:rsidR="00622E5F" w:rsidRDefault="00622E5F" w:rsidP="008B0D82">
      <w:r>
        <w:separator/>
      </w:r>
    </w:p>
  </w:footnote>
  <w:footnote w:type="continuationSeparator" w:id="0">
    <w:p w14:paraId="5F9171DE" w14:textId="77777777" w:rsidR="00622E5F" w:rsidRDefault="00622E5F" w:rsidP="008B0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AA09" w14:textId="5D3D0F2D" w:rsidR="008B0D82" w:rsidRDefault="008B0D82">
    <w:pPr>
      <w:pStyle w:val="a9"/>
    </w:pPr>
    <w:r>
      <w:rPr>
        <w:noProof/>
      </w:rPr>
      <w:drawing>
        <wp:inline distT="0" distB="0" distL="0" distR="0" wp14:anchorId="35966667" wp14:editId="784F1CB3">
          <wp:extent cx="1168400" cy="96766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708" cy="973718"/>
                  </a:xfrm>
                  <a:prstGeom prst="rect">
                    <a:avLst/>
                  </a:prstGeom>
                  <a:noFill/>
                  <a:ln>
                    <a:noFill/>
                  </a:ln>
                </pic:spPr>
              </pic:pic>
            </a:graphicData>
          </a:graphic>
        </wp:inline>
      </w:drawing>
    </w:r>
  </w:p>
  <w:p w14:paraId="6B153659" w14:textId="77777777" w:rsidR="008B0D82" w:rsidRDefault="008B0D8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7C"/>
    <w:rsid w:val="00201B37"/>
    <w:rsid w:val="003B64B0"/>
    <w:rsid w:val="004321DC"/>
    <w:rsid w:val="00622E5F"/>
    <w:rsid w:val="008B0D82"/>
    <w:rsid w:val="009713F9"/>
    <w:rsid w:val="00C4667C"/>
    <w:rsid w:val="00E1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A7EC"/>
  <w15:chartTrackingRefBased/>
  <w15:docId w15:val="{0190EB0D-51ED-4C4A-94F4-00BBF1A7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08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5082"/>
    <w:rPr>
      <w:b/>
      <w:bCs/>
    </w:rPr>
  </w:style>
  <w:style w:type="character" w:styleId="a5">
    <w:name w:val="Hyperlink"/>
    <w:basedOn w:val="a0"/>
    <w:uiPriority w:val="99"/>
    <w:unhideWhenUsed/>
    <w:rsid w:val="00E15082"/>
    <w:rPr>
      <w:color w:val="0563C1" w:themeColor="hyperlink"/>
      <w:u w:val="single"/>
    </w:rPr>
  </w:style>
  <w:style w:type="character" w:styleId="a6">
    <w:name w:val="Unresolved Mention"/>
    <w:basedOn w:val="a0"/>
    <w:uiPriority w:val="99"/>
    <w:semiHidden/>
    <w:unhideWhenUsed/>
    <w:rsid w:val="00E15082"/>
    <w:rPr>
      <w:color w:val="605E5C"/>
      <w:shd w:val="clear" w:color="auto" w:fill="E1DFDD"/>
    </w:rPr>
  </w:style>
  <w:style w:type="paragraph" w:styleId="a7">
    <w:name w:val="Date"/>
    <w:basedOn w:val="a"/>
    <w:next w:val="a"/>
    <w:link w:val="a8"/>
    <w:uiPriority w:val="99"/>
    <w:semiHidden/>
    <w:unhideWhenUsed/>
    <w:rsid w:val="009713F9"/>
    <w:pPr>
      <w:ind w:leftChars="2500" w:left="100"/>
    </w:pPr>
  </w:style>
  <w:style w:type="character" w:customStyle="1" w:styleId="a8">
    <w:name w:val="日期 字符"/>
    <w:basedOn w:val="a0"/>
    <w:link w:val="a7"/>
    <w:uiPriority w:val="99"/>
    <w:semiHidden/>
    <w:rsid w:val="009713F9"/>
  </w:style>
  <w:style w:type="paragraph" w:styleId="a9">
    <w:name w:val="header"/>
    <w:basedOn w:val="a"/>
    <w:link w:val="aa"/>
    <w:uiPriority w:val="99"/>
    <w:unhideWhenUsed/>
    <w:rsid w:val="008B0D8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B0D82"/>
    <w:rPr>
      <w:sz w:val="18"/>
      <w:szCs w:val="18"/>
    </w:rPr>
  </w:style>
  <w:style w:type="paragraph" w:styleId="ab">
    <w:name w:val="footer"/>
    <w:basedOn w:val="a"/>
    <w:link w:val="ac"/>
    <w:uiPriority w:val="99"/>
    <w:unhideWhenUsed/>
    <w:rsid w:val="008B0D82"/>
    <w:pPr>
      <w:tabs>
        <w:tab w:val="center" w:pos="4153"/>
        <w:tab w:val="right" w:pos="8306"/>
      </w:tabs>
      <w:snapToGrid w:val="0"/>
      <w:jc w:val="left"/>
    </w:pPr>
    <w:rPr>
      <w:sz w:val="18"/>
      <w:szCs w:val="18"/>
    </w:rPr>
  </w:style>
  <w:style w:type="character" w:customStyle="1" w:styleId="ac">
    <w:name w:val="页脚 字符"/>
    <w:basedOn w:val="a0"/>
    <w:link w:val="ab"/>
    <w:uiPriority w:val="99"/>
    <w:rsid w:val="008B0D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glj.zjtz.gov.cn/art/2022/10/19/art_1229052168_58923982.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1517</Words>
  <Characters>8653</Characters>
  <Application>Microsoft Office Word</Application>
  <DocSecurity>0</DocSecurity>
  <Lines>72</Lines>
  <Paragraphs>20</Paragraphs>
  <ScaleCrop>false</ScaleCrop>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5</cp:revision>
  <dcterms:created xsi:type="dcterms:W3CDTF">2022-10-24T12:46:00Z</dcterms:created>
  <dcterms:modified xsi:type="dcterms:W3CDTF">2022-10-24T12:54:00Z</dcterms:modified>
</cp:coreProperties>
</file>