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9FD8" w14:textId="77777777" w:rsidR="00F76189" w:rsidRPr="00F76189" w:rsidRDefault="00F76189" w:rsidP="00F76189">
      <w:pPr>
        <w:ind w:firstLineChars="200" w:firstLine="480"/>
        <w:rPr>
          <w:sz w:val="24"/>
          <w:szCs w:val="28"/>
        </w:rPr>
      </w:pPr>
      <w:r w:rsidRPr="00F76189">
        <w:rPr>
          <w:sz w:val="24"/>
          <w:szCs w:val="28"/>
        </w:rPr>
        <w:t>2020年12月19日0时46分，位于绥化市安达市万宝山镇的安达市海纳贝尔化工有限公司(以下简称“海纳贝尔公司”)发生一起爆炸事故，造成3人死亡、4 人受伤，直接经济损失 2405 万元。</w:t>
      </w:r>
    </w:p>
    <w:p w14:paraId="20E7D8FE" w14:textId="77777777" w:rsidR="00F76189" w:rsidRPr="00F76189" w:rsidRDefault="00F76189" w:rsidP="00F76189">
      <w:pPr>
        <w:rPr>
          <w:sz w:val="24"/>
          <w:szCs w:val="28"/>
        </w:rPr>
      </w:pPr>
      <w:r w:rsidRPr="00F76189">
        <w:rPr>
          <w:b/>
          <w:bCs/>
          <w:sz w:val="24"/>
          <w:szCs w:val="28"/>
        </w:rPr>
        <w:t>一、事故发生单位及装置基本情况</w:t>
      </w:r>
    </w:p>
    <w:p w14:paraId="797C5299" w14:textId="77777777" w:rsidR="00F76189" w:rsidRPr="00F76189" w:rsidRDefault="00F76189" w:rsidP="00F76189">
      <w:pPr>
        <w:rPr>
          <w:sz w:val="24"/>
          <w:szCs w:val="28"/>
        </w:rPr>
      </w:pPr>
      <w:r w:rsidRPr="00F76189">
        <w:rPr>
          <w:sz w:val="24"/>
          <w:szCs w:val="28"/>
        </w:rPr>
        <w:t xml:space="preserve">　　(</w:t>
      </w:r>
      <w:proofErr w:type="gramStart"/>
      <w:r w:rsidRPr="00F76189">
        <w:rPr>
          <w:sz w:val="24"/>
          <w:szCs w:val="28"/>
        </w:rPr>
        <w:t>一</w:t>
      </w:r>
      <w:proofErr w:type="gramEnd"/>
      <w:r w:rsidRPr="00F76189">
        <w:rPr>
          <w:sz w:val="24"/>
          <w:szCs w:val="28"/>
        </w:rPr>
        <w:t>)事故发生单位概况</w:t>
      </w:r>
    </w:p>
    <w:p w14:paraId="3179BEFB" w14:textId="77777777" w:rsidR="00F76189" w:rsidRPr="00F76189" w:rsidRDefault="00F76189" w:rsidP="00F76189">
      <w:pPr>
        <w:rPr>
          <w:sz w:val="24"/>
          <w:szCs w:val="28"/>
        </w:rPr>
      </w:pPr>
      <w:r w:rsidRPr="00F76189">
        <w:rPr>
          <w:sz w:val="24"/>
          <w:szCs w:val="28"/>
        </w:rPr>
        <w:t xml:space="preserve">　　海纳贝尔公司成立于2017年3月31日，位于安达市万宝山工业园区，主要产品有二甲胺硼烷、噻吩乙醇、二羟钠盐、邻甲酸甲酯苯</w:t>
      </w:r>
      <w:proofErr w:type="gramStart"/>
      <w:r w:rsidRPr="00F76189">
        <w:rPr>
          <w:sz w:val="24"/>
          <w:szCs w:val="28"/>
        </w:rPr>
        <w:t>磺</w:t>
      </w:r>
      <w:proofErr w:type="gramEnd"/>
      <w:r w:rsidRPr="00F76189">
        <w:rPr>
          <w:sz w:val="24"/>
          <w:szCs w:val="28"/>
        </w:rPr>
        <w:t>酰胺、邻氨基苯甲酸甲酯、二嗪磷、烟嗜</w:t>
      </w:r>
      <w:proofErr w:type="gramStart"/>
      <w:r w:rsidRPr="00F76189">
        <w:rPr>
          <w:sz w:val="24"/>
          <w:szCs w:val="28"/>
        </w:rPr>
        <w:t>磺</w:t>
      </w:r>
      <w:proofErr w:type="gramEnd"/>
      <w:r w:rsidRPr="00F76189">
        <w:rPr>
          <w:sz w:val="24"/>
          <w:szCs w:val="28"/>
        </w:rPr>
        <w:t>隆等。</w:t>
      </w:r>
    </w:p>
    <w:p w14:paraId="26A05F5A" w14:textId="77777777" w:rsidR="00F76189" w:rsidRPr="00F76189" w:rsidRDefault="00F76189" w:rsidP="00F76189">
      <w:pPr>
        <w:rPr>
          <w:sz w:val="24"/>
          <w:szCs w:val="28"/>
        </w:rPr>
      </w:pPr>
      <w:r w:rsidRPr="00F76189">
        <w:rPr>
          <w:sz w:val="24"/>
          <w:szCs w:val="28"/>
        </w:rPr>
        <w:t xml:space="preserve">　　(二)事故装置</w:t>
      </w:r>
    </w:p>
    <w:p w14:paraId="7176D410" w14:textId="77777777" w:rsidR="00F76189" w:rsidRPr="00F76189" w:rsidRDefault="00F76189" w:rsidP="00F76189">
      <w:pPr>
        <w:rPr>
          <w:sz w:val="24"/>
          <w:szCs w:val="28"/>
        </w:rPr>
      </w:pPr>
      <w:r w:rsidRPr="00F76189">
        <w:rPr>
          <w:sz w:val="24"/>
          <w:szCs w:val="28"/>
        </w:rPr>
        <w:t xml:space="preserve">　　发生事故的格雷车间生产噻吩乙醇，主要设备有乳化</w:t>
      </w:r>
      <w:proofErr w:type="gramStart"/>
      <w:r w:rsidRPr="00F76189">
        <w:rPr>
          <w:sz w:val="24"/>
          <w:szCs w:val="28"/>
        </w:rPr>
        <w:t>釜</w:t>
      </w:r>
      <w:proofErr w:type="gramEnd"/>
      <w:r w:rsidRPr="00F76189">
        <w:rPr>
          <w:sz w:val="24"/>
          <w:szCs w:val="28"/>
        </w:rPr>
        <w:t>、噻吩高位罐、反应釜、混液高位罐、甲醇高位罐、甲苯高位</w:t>
      </w:r>
      <w:proofErr w:type="gramStart"/>
      <w:r w:rsidRPr="00F76189">
        <w:rPr>
          <w:sz w:val="24"/>
          <w:szCs w:val="28"/>
        </w:rPr>
        <w:t>槽以及</w:t>
      </w:r>
      <w:proofErr w:type="gramEnd"/>
      <w:r w:rsidRPr="00F76189">
        <w:rPr>
          <w:sz w:val="24"/>
          <w:szCs w:val="28"/>
        </w:rPr>
        <w:t>蒸汽分气缸等设备。</w:t>
      </w:r>
    </w:p>
    <w:p w14:paraId="76B257E1" w14:textId="77777777" w:rsidR="00F76189" w:rsidRPr="00F76189" w:rsidRDefault="00F76189" w:rsidP="00F76189">
      <w:pPr>
        <w:rPr>
          <w:sz w:val="24"/>
          <w:szCs w:val="28"/>
        </w:rPr>
      </w:pPr>
      <w:r w:rsidRPr="00F76189">
        <w:rPr>
          <w:sz w:val="24"/>
          <w:szCs w:val="28"/>
        </w:rPr>
        <w:t xml:space="preserve">　　乳化</w:t>
      </w:r>
      <w:proofErr w:type="gramStart"/>
      <w:r w:rsidRPr="00F76189">
        <w:rPr>
          <w:sz w:val="24"/>
          <w:szCs w:val="28"/>
        </w:rPr>
        <w:t>釜</w:t>
      </w:r>
      <w:proofErr w:type="gramEnd"/>
      <w:r w:rsidRPr="00F76189">
        <w:rPr>
          <w:sz w:val="24"/>
          <w:szCs w:val="28"/>
        </w:rPr>
        <w:t>、甲苯高位槽和反应釜主要技术参数和管理情况如下:</w:t>
      </w:r>
    </w:p>
    <w:p w14:paraId="32E24C7F" w14:textId="77777777" w:rsidR="00F76189" w:rsidRPr="00F76189" w:rsidRDefault="00F76189" w:rsidP="00F76189">
      <w:pPr>
        <w:rPr>
          <w:sz w:val="24"/>
          <w:szCs w:val="28"/>
        </w:rPr>
      </w:pPr>
      <w:r w:rsidRPr="00F76189">
        <w:rPr>
          <w:sz w:val="24"/>
          <w:szCs w:val="28"/>
        </w:rPr>
        <w:t xml:space="preserve">　　1.主要设备技术参数</w:t>
      </w:r>
    </w:p>
    <w:p w14:paraId="2E9D846C" w14:textId="77777777" w:rsidR="00F76189" w:rsidRPr="00F76189" w:rsidRDefault="00F76189" w:rsidP="00F76189">
      <w:pPr>
        <w:rPr>
          <w:sz w:val="24"/>
          <w:szCs w:val="28"/>
        </w:rPr>
      </w:pPr>
      <w:r w:rsidRPr="00F76189">
        <w:rPr>
          <w:sz w:val="24"/>
          <w:szCs w:val="28"/>
        </w:rPr>
        <w:t xml:space="preserve">　　乳化</w:t>
      </w:r>
      <w:proofErr w:type="gramStart"/>
      <w:r w:rsidRPr="00F76189">
        <w:rPr>
          <w:sz w:val="24"/>
          <w:szCs w:val="28"/>
        </w:rPr>
        <w:t>釜</w:t>
      </w:r>
      <w:proofErr w:type="gramEnd"/>
      <w:r w:rsidRPr="00F76189">
        <w:rPr>
          <w:sz w:val="24"/>
          <w:szCs w:val="28"/>
        </w:rPr>
        <w:t>:设计单位是杭州华诺热力工程设计有限公司;制造单位是安徽索维机电设备制造有限公司;设计标准是GB/T 150-2011;设计压力釜内是-0.1～0.35MPa，夹套内是0.45MPa;工作压力釜内是-0.09~0.3MPa，夹套是0.4 MPa;设计温度釜内140℃，夹套150℃；工作温度为釜内130℃,夹套140'C；物料(介质)釜内是甲苯、钠，夹套内是导热油。</w:t>
      </w:r>
    </w:p>
    <w:p w14:paraId="6BEDE65E" w14:textId="77777777" w:rsidR="00F76189" w:rsidRPr="00F76189" w:rsidRDefault="00F76189" w:rsidP="00F76189">
      <w:pPr>
        <w:rPr>
          <w:sz w:val="24"/>
          <w:szCs w:val="28"/>
        </w:rPr>
      </w:pPr>
      <w:r w:rsidRPr="00F76189">
        <w:rPr>
          <w:sz w:val="24"/>
          <w:szCs w:val="28"/>
        </w:rPr>
        <w:t xml:space="preserve">　　甲苯高位槽：直径1200mm，高度1500mm，材质为不锈钢；物料(介质) :甲苯，工作温度为常温，工作压力为常压。</w:t>
      </w:r>
    </w:p>
    <w:p w14:paraId="20AB9AC3" w14:textId="77777777" w:rsidR="00F76189" w:rsidRPr="00F76189" w:rsidRDefault="00F76189" w:rsidP="00F76189">
      <w:pPr>
        <w:rPr>
          <w:sz w:val="24"/>
          <w:szCs w:val="28"/>
        </w:rPr>
      </w:pPr>
      <w:r w:rsidRPr="00F76189">
        <w:rPr>
          <w:sz w:val="24"/>
          <w:szCs w:val="28"/>
        </w:rPr>
        <w:t xml:space="preserve">　　反应鉴:直径1900mm,高度2780mm,材质为不锈钢;物料(介质) :噻吩、四氢</w:t>
      </w:r>
      <w:proofErr w:type="gramStart"/>
      <w:r w:rsidRPr="00F76189">
        <w:rPr>
          <w:sz w:val="24"/>
          <w:szCs w:val="28"/>
        </w:rPr>
        <w:t>呋</w:t>
      </w:r>
      <w:proofErr w:type="gramEnd"/>
      <w:r w:rsidRPr="00F76189">
        <w:rPr>
          <w:sz w:val="24"/>
          <w:szCs w:val="28"/>
        </w:rPr>
        <w:t>哺、异戊二烯、金属钠、甲苯、环氧乙烷、噻吩乙醇，工作温度: 15~20C,工作压</w:t>
      </w:r>
      <w:r w:rsidRPr="00F76189">
        <w:rPr>
          <w:sz w:val="24"/>
          <w:szCs w:val="28"/>
        </w:rPr>
        <w:lastRenderedPageBreak/>
        <w:t>力为常压。</w:t>
      </w:r>
    </w:p>
    <w:p w14:paraId="725CF2FE" w14:textId="77777777" w:rsidR="00F76189" w:rsidRPr="00F76189" w:rsidRDefault="00F76189" w:rsidP="00F76189">
      <w:pPr>
        <w:rPr>
          <w:sz w:val="24"/>
          <w:szCs w:val="28"/>
        </w:rPr>
      </w:pPr>
      <w:r w:rsidRPr="00F76189">
        <w:rPr>
          <w:sz w:val="24"/>
          <w:szCs w:val="28"/>
        </w:rPr>
        <w:t xml:space="preserve">　　2.设备管理情况</w:t>
      </w:r>
    </w:p>
    <w:p w14:paraId="72E2F767" w14:textId="77777777" w:rsidR="00F76189" w:rsidRPr="00F76189" w:rsidRDefault="00F76189" w:rsidP="00F76189">
      <w:pPr>
        <w:rPr>
          <w:sz w:val="24"/>
          <w:szCs w:val="28"/>
        </w:rPr>
      </w:pPr>
      <w:r w:rsidRPr="00F76189">
        <w:rPr>
          <w:sz w:val="24"/>
          <w:szCs w:val="28"/>
        </w:rPr>
        <w:t xml:space="preserve">　　格雷车间负责车间乳化</w:t>
      </w:r>
      <w:proofErr w:type="gramStart"/>
      <w:r w:rsidRPr="00F76189">
        <w:rPr>
          <w:sz w:val="24"/>
          <w:szCs w:val="28"/>
        </w:rPr>
        <w:t>釜</w:t>
      </w:r>
      <w:proofErr w:type="gramEnd"/>
      <w:r w:rsidRPr="00F76189">
        <w:rPr>
          <w:sz w:val="24"/>
          <w:szCs w:val="28"/>
        </w:rPr>
        <w:t>、蒸汽分气缸等特种设备日常管理和故障后报修，车间主任负责对车间班长和岗位工人进行设备操作培训，岗位工人负责操作使用。机修车间负责设备维修。公司技术部负责编制设备工艺操作规程。公司设备部</w:t>
      </w:r>
      <w:proofErr w:type="gramStart"/>
      <w:r w:rsidRPr="00F76189">
        <w:rPr>
          <w:sz w:val="24"/>
          <w:szCs w:val="28"/>
        </w:rPr>
        <w:t>设备员</w:t>
      </w:r>
      <w:proofErr w:type="gramEnd"/>
      <w:r w:rsidRPr="00F76189">
        <w:rPr>
          <w:sz w:val="24"/>
          <w:szCs w:val="28"/>
        </w:rPr>
        <w:t>负责每月对设备进行巡检。</w:t>
      </w:r>
    </w:p>
    <w:p w14:paraId="083A1173" w14:textId="77777777" w:rsidR="00F76189" w:rsidRPr="00F76189" w:rsidRDefault="00F76189" w:rsidP="00F76189">
      <w:pPr>
        <w:rPr>
          <w:sz w:val="24"/>
          <w:szCs w:val="28"/>
        </w:rPr>
      </w:pPr>
      <w:r w:rsidRPr="00F76189">
        <w:rPr>
          <w:sz w:val="24"/>
          <w:szCs w:val="28"/>
        </w:rPr>
        <w:t xml:space="preserve">　　（三）事故涉及工艺情况</w:t>
      </w:r>
    </w:p>
    <w:p w14:paraId="36BC12F6" w14:textId="77777777" w:rsidR="00F76189" w:rsidRPr="00F76189" w:rsidRDefault="00F76189" w:rsidP="00F76189">
      <w:pPr>
        <w:rPr>
          <w:sz w:val="24"/>
          <w:szCs w:val="28"/>
        </w:rPr>
      </w:pPr>
      <w:r w:rsidRPr="00F76189">
        <w:rPr>
          <w:sz w:val="24"/>
          <w:szCs w:val="28"/>
        </w:rPr>
        <w:t xml:space="preserve">　　噻吩乙醇乳化阶段正常的生产工序如下:</w:t>
      </w:r>
    </w:p>
    <w:p w14:paraId="68304B52" w14:textId="77777777" w:rsidR="00F76189" w:rsidRPr="00F76189" w:rsidRDefault="00F76189" w:rsidP="00F76189">
      <w:pPr>
        <w:rPr>
          <w:sz w:val="24"/>
          <w:szCs w:val="28"/>
        </w:rPr>
      </w:pPr>
      <w:r w:rsidRPr="00F76189">
        <w:rPr>
          <w:sz w:val="24"/>
          <w:szCs w:val="28"/>
        </w:rPr>
        <w:t xml:space="preserve">　　一是投料，先通过乳化</w:t>
      </w:r>
      <w:proofErr w:type="gramStart"/>
      <w:r w:rsidRPr="00F76189">
        <w:rPr>
          <w:sz w:val="24"/>
          <w:szCs w:val="28"/>
        </w:rPr>
        <w:t>釜</w:t>
      </w:r>
      <w:proofErr w:type="gramEnd"/>
      <w:r w:rsidRPr="00F76189">
        <w:rPr>
          <w:sz w:val="24"/>
          <w:szCs w:val="28"/>
        </w:rPr>
        <w:t>(R0601，下同)人孔向乳化</w:t>
      </w:r>
      <w:proofErr w:type="gramStart"/>
      <w:r w:rsidRPr="00F76189">
        <w:rPr>
          <w:sz w:val="24"/>
          <w:szCs w:val="28"/>
        </w:rPr>
        <w:t>釜</w:t>
      </w:r>
      <w:proofErr w:type="gramEnd"/>
      <w:r w:rsidRPr="00F76189">
        <w:rPr>
          <w:sz w:val="24"/>
          <w:szCs w:val="28"/>
        </w:rPr>
        <w:t>投入金属钠，再通过甲苯高位槽(位号V0601，下同)向乳化</w:t>
      </w:r>
      <w:proofErr w:type="gramStart"/>
      <w:r w:rsidRPr="00F76189">
        <w:rPr>
          <w:sz w:val="24"/>
          <w:szCs w:val="28"/>
        </w:rPr>
        <w:t>釜</w:t>
      </w:r>
      <w:proofErr w:type="gramEnd"/>
      <w:r w:rsidRPr="00F76189">
        <w:rPr>
          <w:sz w:val="24"/>
          <w:szCs w:val="28"/>
        </w:rPr>
        <w:t>注入甲苯。</w:t>
      </w:r>
    </w:p>
    <w:p w14:paraId="1FC66E78" w14:textId="77777777" w:rsidR="00F76189" w:rsidRPr="00F76189" w:rsidRDefault="00F76189" w:rsidP="00F76189">
      <w:pPr>
        <w:rPr>
          <w:sz w:val="24"/>
          <w:szCs w:val="28"/>
        </w:rPr>
      </w:pPr>
      <w:r w:rsidRPr="00F76189">
        <w:rPr>
          <w:sz w:val="24"/>
          <w:szCs w:val="28"/>
        </w:rPr>
        <w:t xml:space="preserve">　　二是升温，通过蒸汽加热乳化</w:t>
      </w:r>
      <w:proofErr w:type="gramStart"/>
      <w:r w:rsidRPr="00F76189">
        <w:rPr>
          <w:sz w:val="24"/>
          <w:szCs w:val="28"/>
        </w:rPr>
        <w:t>釜</w:t>
      </w:r>
      <w:proofErr w:type="gramEnd"/>
      <w:r w:rsidRPr="00F76189">
        <w:rPr>
          <w:sz w:val="24"/>
          <w:szCs w:val="28"/>
        </w:rPr>
        <w:t>夹套使乳化釜内温度达到103至104C。</w:t>
      </w:r>
    </w:p>
    <w:p w14:paraId="1A88B7BB" w14:textId="77777777" w:rsidR="00F76189" w:rsidRPr="00F76189" w:rsidRDefault="00F76189" w:rsidP="00F76189">
      <w:pPr>
        <w:rPr>
          <w:sz w:val="24"/>
          <w:szCs w:val="28"/>
        </w:rPr>
      </w:pPr>
      <w:r w:rsidRPr="00F76189">
        <w:rPr>
          <w:sz w:val="24"/>
          <w:szCs w:val="28"/>
        </w:rPr>
        <w:t xml:space="preserve">　　三是保温，在关闭蒸汽加热的情况下，静置保温2小时。</w:t>
      </w:r>
    </w:p>
    <w:p w14:paraId="09FD3503" w14:textId="77777777" w:rsidR="00F76189" w:rsidRPr="00F76189" w:rsidRDefault="00F76189" w:rsidP="00F76189">
      <w:pPr>
        <w:rPr>
          <w:sz w:val="24"/>
          <w:szCs w:val="28"/>
        </w:rPr>
      </w:pPr>
      <w:r w:rsidRPr="00F76189">
        <w:rPr>
          <w:sz w:val="24"/>
          <w:szCs w:val="28"/>
        </w:rPr>
        <w:t xml:space="preserve">　　四是搅拌乳化，在搅拌乳化阶段乳化釜内压力</w:t>
      </w:r>
      <w:proofErr w:type="gramStart"/>
      <w:r w:rsidRPr="00F76189">
        <w:rPr>
          <w:sz w:val="24"/>
          <w:szCs w:val="28"/>
        </w:rPr>
        <w:t>正常会</w:t>
      </w:r>
      <w:proofErr w:type="gramEnd"/>
      <w:r w:rsidRPr="00F76189">
        <w:rPr>
          <w:sz w:val="24"/>
          <w:szCs w:val="28"/>
        </w:rPr>
        <w:t>升高，当超压(超过工艺要求0.06MPa)时，按《格雷项目标准操作规程》应打开乳化</w:t>
      </w:r>
      <w:proofErr w:type="gramStart"/>
      <w:r w:rsidRPr="00F76189">
        <w:rPr>
          <w:sz w:val="24"/>
          <w:szCs w:val="28"/>
        </w:rPr>
        <w:t>釜</w:t>
      </w:r>
      <w:proofErr w:type="gramEnd"/>
      <w:r w:rsidRPr="00F76189">
        <w:rPr>
          <w:sz w:val="24"/>
          <w:szCs w:val="28"/>
        </w:rPr>
        <w:t>和甲苯高位槽连接管路上的甲苯注料(泄压)阀，向空置负压的甲苯高位</w:t>
      </w:r>
      <w:proofErr w:type="gramStart"/>
      <w:r w:rsidRPr="00F76189">
        <w:rPr>
          <w:sz w:val="24"/>
          <w:szCs w:val="28"/>
        </w:rPr>
        <w:t>槽进行</w:t>
      </w:r>
      <w:proofErr w:type="gramEnd"/>
      <w:r w:rsidRPr="00F76189">
        <w:rPr>
          <w:sz w:val="24"/>
          <w:szCs w:val="28"/>
        </w:rPr>
        <w:t>泄压。</w:t>
      </w:r>
    </w:p>
    <w:p w14:paraId="51E770C8" w14:textId="77777777" w:rsidR="00F76189" w:rsidRPr="00F76189" w:rsidRDefault="00F76189" w:rsidP="00F76189">
      <w:pPr>
        <w:rPr>
          <w:sz w:val="24"/>
          <w:szCs w:val="28"/>
        </w:rPr>
      </w:pPr>
      <w:r w:rsidRPr="00F76189">
        <w:rPr>
          <w:sz w:val="24"/>
          <w:szCs w:val="28"/>
        </w:rPr>
        <w:t xml:space="preserve">　　五是出料，将乳化釜内乳化料转送到反应釜。</w:t>
      </w:r>
    </w:p>
    <w:p w14:paraId="36DE8771" w14:textId="77777777" w:rsidR="00F76189" w:rsidRPr="00F76189" w:rsidRDefault="00F76189" w:rsidP="00F76189">
      <w:pPr>
        <w:rPr>
          <w:sz w:val="24"/>
          <w:szCs w:val="28"/>
        </w:rPr>
      </w:pPr>
      <w:r w:rsidRPr="00F76189">
        <w:rPr>
          <w:b/>
          <w:bCs/>
          <w:sz w:val="24"/>
          <w:szCs w:val="28"/>
        </w:rPr>
        <w:t>二、事故发生经过</w:t>
      </w:r>
    </w:p>
    <w:p w14:paraId="11FECB47" w14:textId="77777777" w:rsidR="00F76189" w:rsidRPr="00F76189" w:rsidRDefault="00F76189" w:rsidP="00F76189">
      <w:pPr>
        <w:rPr>
          <w:sz w:val="24"/>
          <w:szCs w:val="28"/>
        </w:rPr>
      </w:pPr>
      <w:r w:rsidRPr="00F76189">
        <w:rPr>
          <w:sz w:val="24"/>
          <w:szCs w:val="28"/>
        </w:rPr>
        <w:t xml:space="preserve">　　2020年12月18日晚19 时，格雷车间甲班班长、操作工</w:t>
      </w:r>
      <w:proofErr w:type="gramStart"/>
      <w:r w:rsidRPr="00F76189">
        <w:rPr>
          <w:sz w:val="24"/>
          <w:szCs w:val="28"/>
        </w:rPr>
        <w:t>甲等在</w:t>
      </w:r>
      <w:proofErr w:type="gramEnd"/>
      <w:r w:rsidRPr="00F76189">
        <w:rPr>
          <w:sz w:val="24"/>
          <w:szCs w:val="28"/>
        </w:rPr>
        <w:t>与前班交接后，对乳化</w:t>
      </w:r>
      <w:proofErr w:type="gramStart"/>
      <w:r w:rsidRPr="00F76189">
        <w:rPr>
          <w:sz w:val="24"/>
          <w:szCs w:val="28"/>
        </w:rPr>
        <w:t>釜</w:t>
      </w:r>
      <w:proofErr w:type="gramEnd"/>
      <w:r w:rsidRPr="00F76189">
        <w:rPr>
          <w:sz w:val="24"/>
          <w:szCs w:val="28"/>
        </w:rPr>
        <w:t>、反应釜、甲苯高位槽等设备进行了检查并填写工作记录，将新甲苯注入甲苯高位槽备用并取样，然后对乳化</w:t>
      </w:r>
      <w:proofErr w:type="gramStart"/>
      <w:r w:rsidRPr="00F76189">
        <w:rPr>
          <w:sz w:val="24"/>
          <w:szCs w:val="28"/>
        </w:rPr>
        <w:t>釜</w:t>
      </w:r>
      <w:proofErr w:type="gramEnd"/>
      <w:r w:rsidRPr="00F76189">
        <w:rPr>
          <w:sz w:val="24"/>
          <w:szCs w:val="28"/>
        </w:rPr>
        <w:t>进行反复氮气置换、投金属钠作业等操作。21 时 30 分左右，</w:t>
      </w:r>
      <w:proofErr w:type="gramStart"/>
      <w:r w:rsidRPr="00F76189">
        <w:rPr>
          <w:sz w:val="24"/>
          <w:szCs w:val="28"/>
        </w:rPr>
        <w:t>操作工甲对</w:t>
      </w:r>
      <w:proofErr w:type="gramEnd"/>
      <w:r w:rsidRPr="00F76189">
        <w:rPr>
          <w:sz w:val="24"/>
          <w:szCs w:val="28"/>
        </w:rPr>
        <w:t>乳化</w:t>
      </w:r>
      <w:proofErr w:type="gramStart"/>
      <w:r w:rsidRPr="00F76189">
        <w:rPr>
          <w:sz w:val="24"/>
          <w:szCs w:val="28"/>
        </w:rPr>
        <w:t>釜</w:t>
      </w:r>
      <w:proofErr w:type="gramEnd"/>
      <w:r w:rsidRPr="00F76189">
        <w:rPr>
          <w:sz w:val="24"/>
          <w:szCs w:val="28"/>
        </w:rPr>
        <w:t>注入新甲苯；22 时左右，</w:t>
      </w:r>
      <w:proofErr w:type="gramStart"/>
      <w:r w:rsidRPr="00F76189">
        <w:rPr>
          <w:sz w:val="24"/>
          <w:szCs w:val="28"/>
        </w:rPr>
        <w:t>操作工甲将</w:t>
      </w:r>
      <w:proofErr w:type="gramEnd"/>
      <w:r w:rsidRPr="00F76189">
        <w:rPr>
          <w:sz w:val="24"/>
          <w:szCs w:val="28"/>
        </w:rPr>
        <w:t>精馏车间回收甲苯注入甲苯</w:t>
      </w:r>
      <w:proofErr w:type="gramStart"/>
      <w:r w:rsidRPr="00F76189">
        <w:rPr>
          <w:sz w:val="24"/>
          <w:szCs w:val="28"/>
        </w:rPr>
        <w:t>高位槽并对</w:t>
      </w:r>
      <w:proofErr w:type="gramEnd"/>
      <w:r w:rsidRPr="00F76189">
        <w:rPr>
          <w:sz w:val="24"/>
          <w:szCs w:val="28"/>
        </w:rPr>
        <w:t>反应釜进行盐水冷却；19日0时</w:t>
      </w:r>
      <w:r w:rsidRPr="00F76189">
        <w:rPr>
          <w:sz w:val="24"/>
          <w:szCs w:val="28"/>
        </w:rPr>
        <w:lastRenderedPageBreak/>
        <w:t>30分，</w:t>
      </w:r>
      <w:proofErr w:type="gramStart"/>
      <w:r w:rsidRPr="00F76189">
        <w:rPr>
          <w:sz w:val="24"/>
          <w:szCs w:val="28"/>
        </w:rPr>
        <w:t>操作工甲将</w:t>
      </w:r>
      <w:proofErr w:type="gramEnd"/>
      <w:r w:rsidRPr="00F76189">
        <w:rPr>
          <w:sz w:val="24"/>
          <w:szCs w:val="28"/>
        </w:rPr>
        <w:t>甲苯高位槽中的回收甲苯注入主反应</w:t>
      </w:r>
      <w:proofErr w:type="gramStart"/>
      <w:r w:rsidRPr="00F76189">
        <w:rPr>
          <w:sz w:val="24"/>
          <w:szCs w:val="28"/>
        </w:rPr>
        <w:t>釜</w:t>
      </w:r>
      <w:proofErr w:type="gramEnd"/>
      <w:r w:rsidRPr="00F76189">
        <w:rPr>
          <w:sz w:val="24"/>
          <w:szCs w:val="28"/>
        </w:rPr>
        <w:t>；0时 32 分，</w:t>
      </w:r>
      <w:proofErr w:type="gramStart"/>
      <w:r w:rsidRPr="00F76189">
        <w:rPr>
          <w:sz w:val="24"/>
          <w:szCs w:val="28"/>
        </w:rPr>
        <w:t>操作工甲关闭</w:t>
      </w:r>
      <w:proofErr w:type="gramEnd"/>
      <w:r w:rsidRPr="00F76189">
        <w:rPr>
          <w:sz w:val="24"/>
          <w:szCs w:val="28"/>
        </w:rPr>
        <w:t>甲苯高位槽向主反应</w:t>
      </w:r>
      <w:proofErr w:type="gramStart"/>
      <w:r w:rsidRPr="00F76189">
        <w:rPr>
          <w:sz w:val="24"/>
          <w:szCs w:val="28"/>
        </w:rPr>
        <w:t>釜</w:t>
      </w:r>
      <w:proofErr w:type="gramEnd"/>
      <w:r w:rsidRPr="00F76189">
        <w:rPr>
          <w:sz w:val="24"/>
          <w:szCs w:val="28"/>
        </w:rPr>
        <w:t>注料的阀门;0时 39分，操作</w:t>
      </w:r>
      <w:proofErr w:type="gramStart"/>
      <w:r w:rsidRPr="00F76189">
        <w:rPr>
          <w:sz w:val="24"/>
          <w:szCs w:val="28"/>
        </w:rPr>
        <w:t>工甲启动</w:t>
      </w:r>
      <w:proofErr w:type="gramEnd"/>
      <w:r w:rsidRPr="00F76189">
        <w:rPr>
          <w:sz w:val="24"/>
          <w:szCs w:val="28"/>
        </w:rPr>
        <w:t>乳化器搅拌机；0 时 45 分，</w:t>
      </w:r>
      <w:proofErr w:type="gramStart"/>
      <w:r w:rsidRPr="00F76189">
        <w:rPr>
          <w:sz w:val="24"/>
          <w:szCs w:val="28"/>
        </w:rPr>
        <w:t>操作工甲对</w:t>
      </w:r>
      <w:proofErr w:type="gramEnd"/>
      <w:r w:rsidRPr="00F76189">
        <w:rPr>
          <w:sz w:val="24"/>
          <w:szCs w:val="28"/>
        </w:rPr>
        <w:t>乳化器搅拌机进行减速后紧急停车；0时46分44秒，操作</w:t>
      </w:r>
      <w:proofErr w:type="gramStart"/>
      <w:r w:rsidRPr="00F76189">
        <w:rPr>
          <w:sz w:val="24"/>
          <w:szCs w:val="28"/>
        </w:rPr>
        <w:t>工甲反复</w:t>
      </w:r>
      <w:proofErr w:type="gramEnd"/>
      <w:r w:rsidRPr="00F76189">
        <w:rPr>
          <w:sz w:val="24"/>
          <w:szCs w:val="28"/>
        </w:rPr>
        <w:t>调节甲苯注料(泄压)阀；0时46分50秒，由甲班班长打开乳化</w:t>
      </w:r>
      <w:proofErr w:type="gramStart"/>
      <w:r w:rsidRPr="00F76189">
        <w:rPr>
          <w:sz w:val="24"/>
          <w:szCs w:val="28"/>
        </w:rPr>
        <w:t>釜</w:t>
      </w:r>
      <w:proofErr w:type="gramEnd"/>
      <w:r w:rsidRPr="00F76189">
        <w:rPr>
          <w:sz w:val="24"/>
          <w:szCs w:val="28"/>
        </w:rPr>
        <w:t>对外放空阀，</w:t>
      </w:r>
      <w:proofErr w:type="gramStart"/>
      <w:r w:rsidRPr="00F76189">
        <w:rPr>
          <w:sz w:val="24"/>
          <w:szCs w:val="28"/>
        </w:rPr>
        <w:t>操作工甲调节</w:t>
      </w:r>
      <w:proofErr w:type="gramEnd"/>
      <w:r w:rsidRPr="00F76189">
        <w:rPr>
          <w:sz w:val="24"/>
          <w:szCs w:val="28"/>
        </w:rPr>
        <w:t>甲苯注料(泄压)线，大量可见汽化物料由人孔密封处高速喷出，迅速在空气中扩散达到爆炸极限，摩擦产生静电导致瞬间闪爆，并引发乳化</w:t>
      </w:r>
      <w:proofErr w:type="gramStart"/>
      <w:r w:rsidRPr="00F76189">
        <w:rPr>
          <w:sz w:val="24"/>
          <w:szCs w:val="28"/>
        </w:rPr>
        <w:t>釜内延</w:t>
      </w:r>
      <w:proofErr w:type="gramEnd"/>
      <w:r w:rsidRPr="00F76189">
        <w:rPr>
          <w:sz w:val="24"/>
          <w:szCs w:val="28"/>
        </w:rPr>
        <w:t>爆，爆炸冲击波致使乳化</w:t>
      </w:r>
      <w:proofErr w:type="gramStart"/>
      <w:r w:rsidRPr="00F76189">
        <w:rPr>
          <w:sz w:val="24"/>
          <w:szCs w:val="28"/>
        </w:rPr>
        <w:t>釜</w:t>
      </w:r>
      <w:proofErr w:type="gramEnd"/>
      <w:r w:rsidRPr="00F76189">
        <w:rPr>
          <w:sz w:val="24"/>
          <w:szCs w:val="28"/>
        </w:rPr>
        <w:t>人孔盖飞出，甲苯和钠等物料燃烧物飞落至相邻车间内引燃可燃物导致火灾迅速蔓延。</w:t>
      </w:r>
    </w:p>
    <w:p w14:paraId="76C9125F" w14:textId="77777777" w:rsidR="00F76189" w:rsidRPr="00F76189" w:rsidRDefault="00F76189" w:rsidP="00F76189">
      <w:pPr>
        <w:rPr>
          <w:sz w:val="24"/>
          <w:szCs w:val="28"/>
        </w:rPr>
      </w:pPr>
      <w:r w:rsidRPr="00F76189">
        <w:rPr>
          <w:b/>
          <w:bCs/>
          <w:sz w:val="24"/>
          <w:szCs w:val="28"/>
        </w:rPr>
        <w:t>三、事故原因分析</w:t>
      </w:r>
    </w:p>
    <w:p w14:paraId="1AD2AD77" w14:textId="77777777" w:rsidR="00F76189" w:rsidRPr="00F76189" w:rsidRDefault="00F76189" w:rsidP="00F76189">
      <w:pPr>
        <w:rPr>
          <w:sz w:val="24"/>
          <w:szCs w:val="28"/>
        </w:rPr>
      </w:pPr>
      <w:r w:rsidRPr="00F76189">
        <w:rPr>
          <w:sz w:val="24"/>
          <w:szCs w:val="28"/>
        </w:rPr>
        <w:t xml:space="preserve">　　(</w:t>
      </w:r>
      <w:proofErr w:type="gramStart"/>
      <w:r w:rsidRPr="00F76189">
        <w:rPr>
          <w:sz w:val="24"/>
          <w:szCs w:val="28"/>
        </w:rPr>
        <w:t>一</w:t>
      </w:r>
      <w:proofErr w:type="gramEnd"/>
      <w:r w:rsidRPr="00F76189">
        <w:rPr>
          <w:sz w:val="24"/>
          <w:szCs w:val="28"/>
        </w:rPr>
        <w:t>)直接原因</w:t>
      </w:r>
    </w:p>
    <w:p w14:paraId="1F5577E3" w14:textId="77777777" w:rsidR="00F76189" w:rsidRPr="00F76189" w:rsidRDefault="00F76189" w:rsidP="00F76189">
      <w:pPr>
        <w:rPr>
          <w:sz w:val="24"/>
          <w:szCs w:val="28"/>
        </w:rPr>
      </w:pPr>
      <w:r w:rsidRPr="00F76189">
        <w:rPr>
          <w:sz w:val="24"/>
          <w:szCs w:val="28"/>
        </w:rPr>
        <w:t xml:space="preserve">　　在格雷车间噻吩乙醇生产准备阶段，乳化液(甲苯和金属钠)制备过程中，由于操作人员违章操作，导致乳化釜内压力急剧升高。乳化釜内汽化物料从密封失效的人孔处高速喷出，迅速在空气中扩散达到爆炸极限，甲苯和钠等物料燃烧物飞落至相邻车间内引燃可燃物导致火灾迅速蔓延。</w:t>
      </w:r>
    </w:p>
    <w:p w14:paraId="2CE50826" w14:textId="77777777" w:rsidR="00F76189" w:rsidRPr="00F76189" w:rsidRDefault="00F76189" w:rsidP="00F76189">
      <w:pPr>
        <w:rPr>
          <w:sz w:val="24"/>
          <w:szCs w:val="28"/>
        </w:rPr>
      </w:pPr>
      <w:r w:rsidRPr="00F76189">
        <w:rPr>
          <w:sz w:val="24"/>
          <w:szCs w:val="28"/>
        </w:rPr>
        <w:t xml:space="preserve">　　(二)间接原因</w:t>
      </w:r>
    </w:p>
    <w:p w14:paraId="6976549F" w14:textId="77777777" w:rsidR="00F76189" w:rsidRPr="00F76189" w:rsidRDefault="00F76189" w:rsidP="00F76189">
      <w:pPr>
        <w:rPr>
          <w:sz w:val="24"/>
          <w:szCs w:val="28"/>
        </w:rPr>
      </w:pPr>
      <w:r w:rsidRPr="00F76189">
        <w:rPr>
          <w:sz w:val="24"/>
          <w:szCs w:val="28"/>
        </w:rPr>
        <w:t xml:space="preserve">　　1.未按设计施工。未将设计单位出具的施工图变更设计图纸交付施工单位和监理单位，导致未按设计在乳化</w:t>
      </w:r>
      <w:proofErr w:type="gramStart"/>
      <w:r w:rsidRPr="00F76189">
        <w:rPr>
          <w:sz w:val="24"/>
          <w:szCs w:val="28"/>
        </w:rPr>
        <w:t>釜</w:t>
      </w:r>
      <w:proofErr w:type="gramEnd"/>
      <w:r w:rsidRPr="00F76189">
        <w:rPr>
          <w:sz w:val="24"/>
          <w:szCs w:val="28"/>
        </w:rPr>
        <w:t>连接管道上安装安全线未按《安全设施设计专篇》要求，进行施工图设计和设备选型。</w:t>
      </w:r>
    </w:p>
    <w:p w14:paraId="7B994827" w14:textId="77777777" w:rsidR="00F76189" w:rsidRPr="00F76189" w:rsidRDefault="00F76189" w:rsidP="00F76189">
      <w:pPr>
        <w:rPr>
          <w:sz w:val="24"/>
          <w:szCs w:val="28"/>
        </w:rPr>
      </w:pPr>
      <w:r w:rsidRPr="00F76189">
        <w:rPr>
          <w:sz w:val="24"/>
          <w:szCs w:val="28"/>
        </w:rPr>
        <w:t xml:space="preserve">　　2.设备设施维护管理不到位。未落实设备完好性和安全运行管理的要求，开展特种设备预防性维修不到位。</w:t>
      </w:r>
    </w:p>
    <w:p w14:paraId="4271EBB1" w14:textId="77777777" w:rsidR="00F76189" w:rsidRPr="00F76189" w:rsidRDefault="00F76189" w:rsidP="00F76189">
      <w:pPr>
        <w:rPr>
          <w:sz w:val="24"/>
          <w:szCs w:val="28"/>
        </w:rPr>
      </w:pPr>
      <w:r w:rsidRPr="00F76189">
        <w:rPr>
          <w:sz w:val="24"/>
          <w:szCs w:val="28"/>
        </w:rPr>
        <w:t xml:space="preserve">　　3.变更管理严重缺失。未严格执行公司《变更管理制度》，未及时修订《格雷项目标准操作规程》。</w:t>
      </w:r>
    </w:p>
    <w:p w14:paraId="276BB1F4" w14:textId="77777777" w:rsidR="00F76189" w:rsidRPr="00F76189" w:rsidRDefault="00F76189" w:rsidP="00F76189">
      <w:pPr>
        <w:rPr>
          <w:sz w:val="24"/>
          <w:szCs w:val="28"/>
        </w:rPr>
      </w:pPr>
      <w:r w:rsidRPr="00F76189">
        <w:rPr>
          <w:sz w:val="24"/>
          <w:szCs w:val="28"/>
        </w:rPr>
        <w:lastRenderedPageBreak/>
        <w:t xml:space="preserve">　　4.操作工人岗位培训不到位。培训内容缺少工况异常偏差处理、机械完整性维修等岗位具体要求，培训学时不足，新入职员工未经有效安全教育培训即上岗作业。</w:t>
      </w:r>
    </w:p>
    <w:p w14:paraId="6996B082" w14:textId="77777777" w:rsidR="00F76189" w:rsidRPr="00F76189" w:rsidRDefault="00F76189" w:rsidP="00F76189">
      <w:pPr>
        <w:rPr>
          <w:sz w:val="24"/>
          <w:szCs w:val="28"/>
        </w:rPr>
      </w:pPr>
      <w:r w:rsidRPr="00F76189">
        <w:rPr>
          <w:sz w:val="24"/>
          <w:szCs w:val="28"/>
        </w:rPr>
        <w:t xml:space="preserve">　　5.安全生产管理不到位。未制定格雷车间主任和反应操作岗安全职责；事故隐患排查不深入、不彻底，隐患整改不及时。</w:t>
      </w:r>
    </w:p>
    <w:p w14:paraId="54FE6762" w14:textId="77777777" w:rsidR="00F76189" w:rsidRPr="00F76189" w:rsidRDefault="00F76189" w:rsidP="00F76189">
      <w:pPr>
        <w:rPr>
          <w:sz w:val="24"/>
          <w:szCs w:val="28"/>
        </w:rPr>
      </w:pPr>
      <w:r w:rsidRPr="00F76189">
        <w:rPr>
          <w:sz w:val="24"/>
          <w:szCs w:val="28"/>
        </w:rPr>
        <w:t xml:space="preserve">　　6.应急救援管理不到位。应急救援预案编制缺乏针对性、可操作性，未经过评审、评估，日常应急预案培训、演练流于形式。</w:t>
      </w:r>
    </w:p>
    <w:p w14:paraId="3ED0F39E" w14:textId="77777777" w:rsidR="00F76189" w:rsidRPr="00F76189" w:rsidRDefault="00F76189" w:rsidP="00F76189">
      <w:pPr>
        <w:rPr>
          <w:sz w:val="24"/>
          <w:szCs w:val="28"/>
        </w:rPr>
      </w:pPr>
      <w:r w:rsidRPr="00F76189">
        <w:rPr>
          <w:b/>
          <w:bCs/>
          <w:sz w:val="24"/>
          <w:szCs w:val="28"/>
        </w:rPr>
        <w:t>四、事故启示及防范措施建议</w:t>
      </w:r>
    </w:p>
    <w:p w14:paraId="711EC624" w14:textId="77777777" w:rsidR="00F76189" w:rsidRPr="00F76189" w:rsidRDefault="00F76189" w:rsidP="00F76189">
      <w:pPr>
        <w:rPr>
          <w:sz w:val="24"/>
          <w:szCs w:val="28"/>
        </w:rPr>
      </w:pPr>
      <w:r w:rsidRPr="00F76189">
        <w:rPr>
          <w:sz w:val="24"/>
          <w:szCs w:val="28"/>
        </w:rPr>
        <w:t xml:space="preserve">　　(</w:t>
      </w:r>
      <w:proofErr w:type="gramStart"/>
      <w:r w:rsidRPr="00F76189">
        <w:rPr>
          <w:sz w:val="24"/>
          <w:szCs w:val="28"/>
        </w:rPr>
        <w:t>一</w:t>
      </w:r>
      <w:proofErr w:type="gramEnd"/>
      <w:r w:rsidRPr="00F76189">
        <w:rPr>
          <w:sz w:val="24"/>
          <w:szCs w:val="28"/>
        </w:rPr>
        <w:t>)要重视建设项目安全设施“三同时”工作。建设项目安全设施“三同时”是安全生产的重要事前保障措施，是本质的安全措施。凡新建、改建、扩建的建设项目，从可行性研究至竣工验收、投入生产和使用，都必须严格按照建设项目安全生产设施与主体工程同时设计、同时施工、同时投入生产和使用的要求进行建设与管理。</w:t>
      </w:r>
    </w:p>
    <w:p w14:paraId="44A459CD" w14:textId="77777777" w:rsidR="00F76189" w:rsidRPr="00F76189" w:rsidRDefault="00F76189" w:rsidP="00F76189">
      <w:pPr>
        <w:rPr>
          <w:sz w:val="24"/>
          <w:szCs w:val="28"/>
        </w:rPr>
      </w:pPr>
      <w:r w:rsidRPr="00F76189">
        <w:rPr>
          <w:sz w:val="24"/>
          <w:szCs w:val="28"/>
        </w:rPr>
        <w:t xml:space="preserve">　　(二)加强工艺变更管理。变更未辨识出风险所引发的事故已占事故总量的 60%以上，加强变更管理，杜绝变更引发事故是企业必须重视的。</w:t>
      </w:r>
    </w:p>
    <w:p w14:paraId="7015D7B9" w14:textId="77777777" w:rsidR="00F76189" w:rsidRPr="00F76189" w:rsidRDefault="00F76189" w:rsidP="00F76189">
      <w:pPr>
        <w:rPr>
          <w:sz w:val="24"/>
          <w:szCs w:val="28"/>
        </w:rPr>
      </w:pPr>
      <w:r w:rsidRPr="00F76189">
        <w:rPr>
          <w:sz w:val="24"/>
          <w:szCs w:val="28"/>
        </w:rPr>
        <w:t xml:space="preserve">　　(三)加强设备完好性管理。企业要制定设备完好性管理制度，规范设备管理，确保设备全生命周期安全运行，杜绝生产设备带“病”运行。要对设备进行经常性维护、保养，并定期检测。加强现场设备巡检，及时消除设备隐患，确保设备良好运行。</w:t>
      </w:r>
    </w:p>
    <w:p w14:paraId="1101D4A3" w14:textId="77777777" w:rsidR="00F76189" w:rsidRPr="00F76189" w:rsidRDefault="00F76189" w:rsidP="00F76189">
      <w:pPr>
        <w:rPr>
          <w:sz w:val="24"/>
          <w:szCs w:val="28"/>
        </w:rPr>
      </w:pPr>
      <w:r w:rsidRPr="00F76189">
        <w:rPr>
          <w:sz w:val="24"/>
          <w:szCs w:val="28"/>
        </w:rPr>
        <w:t xml:space="preserve">　　(四)加大投入，提升化工企业工艺自动化控制水平。实施化工生产过程自动化控制及安全</w:t>
      </w:r>
      <w:proofErr w:type="gramStart"/>
      <w:r w:rsidRPr="00F76189">
        <w:rPr>
          <w:sz w:val="24"/>
          <w:szCs w:val="28"/>
        </w:rPr>
        <w:t>联锁</w:t>
      </w:r>
      <w:proofErr w:type="gramEnd"/>
      <w:r w:rsidRPr="00F76189">
        <w:rPr>
          <w:sz w:val="24"/>
          <w:szCs w:val="28"/>
        </w:rPr>
        <w:t>技术，是规范安全生产管理、降低安全风险、防止事故发生的重要措施，也是强化企业安全生产基础，提升本质安全水平的有效途径。</w:t>
      </w:r>
    </w:p>
    <w:p w14:paraId="0E473195" w14:textId="77777777" w:rsidR="00F76189" w:rsidRPr="00F76189" w:rsidRDefault="00F76189" w:rsidP="00F76189">
      <w:pPr>
        <w:rPr>
          <w:sz w:val="24"/>
          <w:szCs w:val="28"/>
        </w:rPr>
      </w:pPr>
      <w:r w:rsidRPr="00F76189">
        <w:rPr>
          <w:sz w:val="24"/>
          <w:szCs w:val="28"/>
        </w:rPr>
        <w:lastRenderedPageBreak/>
        <w:t xml:space="preserve">　　(五)不断完善安全操作规程。安全操作规程不是一成不变的，每年要对操作规程进行适用性和有效性审核，当工艺技术、设备设施等发生变更时，应及时修订操作规程。</w:t>
      </w:r>
    </w:p>
    <w:p w14:paraId="5C45D5BA" w14:textId="77777777" w:rsidR="00F76189" w:rsidRPr="00F76189" w:rsidRDefault="00F76189" w:rsidP="00F76189">
      <w:pPr>
        <w:rPr>
          <w:sz w:val="24"/>
          <w:szCs w:val="28"/>
        </w:rPr>
      </w:pPr>
      <w:r w:rsidRPr="00F76189">
        <w:rPr>
          <w:sz w:val="24"/>
          <w:szCs w:val="28"/>
        </w:rPr>
        <w:t xml:space="preserve">　　(六)加强应急管理。针对企业应急预案缺乏针对性、可操作性，应急演练不熟练等情况，建议企业在基于风险评估的基础上制定生产安全事故应急预案，使应急预案简捷、明了，更具可操作性。</w:t>
      </w:r>
    </w:p>
    <w:p w14:paraId="7E252E09" w14:textId="77777777" w:rsidR="00F76189" w:rsidRPr="00F76189" w:rsidRDefault="00F76189" w:rsidP="00F76189">
      <w:pPr>
        <w:rPr>
          <w:sz w:val="24"/>
          <w:szCs w:val="28"/>
        </w:rPr>
      </w:pPr>
      <w:r w:rsidRPr="00F76189">
        <w:rPr>
          <w:sz w:val="24"/>
          <w:szCs w:val="28"/>
        </w:rPr>
        <w:t xml:space="preserve">　　(七)加大对从业人员的岗位培训。企业要制定切实可行的岗位培训目标和计划，加大新员工入职培训、岗前培训及在岗培训。有针对性地组织开展作业场所危险因素辨识、安全管理制度和操作规程、特殊作业安全、应急处置等培训，提高员工的安全意识、业务技能和应急处置能力。</w:t>
      </w:r>
    </w:p>
    <w:p w14:paraId="13E5EEF4" w14:textId="77777777" w:rsidR="00990FAF" w:rsidRPr="00F76189" w:rsidRDefault="00990FAF">
      <w:pPr>
        <w:rPr>
          <w:rFonts w:hint="eastAsia"/>
          <w:sz w:val="24"/>
          <w:szCs w:val="28"/>
        </w:rPr>
      </w:pPr>
    </w:p>
    <w:sectPr w:rsidR="00990FAF" w:rsidRPr="00F76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94"/>
    <w:rsid w:val="000B3F94"/>
    <w:rsid w:val="00227E9D"/>
    <w:rsid w:val="00761114"/>
    <w:rsid w:val="009228EC"/>
    <w:rsid w:val="00990FAF"/>
    <w:rsid w:val="00F7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3B42"/>
  <w15:chartTrackingRefBased/>
  <w15:docId w15:val="{7E382484-BD57-44D3-8DB7-ED311460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F9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B3F9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B3F9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B3F9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B3F9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B3F9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B3F9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F9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B3F9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F9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B3F9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B3F9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B3F94"/>
    <w:rPr>
      <w:rFonts w:cstheme="majorBidi"/>
      <w:color w:val="0F4761" w:themeColor="accent1" w:themeShade="BF"/>
      <w:sz w:val="28"/>
      <w:szCs w:val="28"/>
    </w:rPr>
  </w:style>
  <w:style w:type="character" w:customStyle="1" w:styleId="50">
    <w:name w:val="标题 5 字符"/>
    <w:basedOn w:val="a0"/>
    <w:link w:val="5"/>
    <w:uiPriority w:val="9"/>
    <w:semiHidden/>
    <w:rsid w:val="000B3F94"/>
    <w:rPr>
      <w:rFonts w:cstheme="majorBidi"/>
      <w:color w:val="0F4761" w:themeColor="accent1" w:themeShade="BF"/>
      <w:sz w:val="24"/>
      <w:szCs w:val="24"/>
    </w:rPr>
  </w:style>
  <w:style w:type="character" w:customStyle="1" w:styleId="60">
    <w:name w:val="标题 6 字符"/>
    <w:basedOn w:val="a0"/>
    <w:link w:val="6"/>
    <w:uiPriority w:val="9"/>
    <w:semiHidden/>
    <w:rsid w:val="000B3F94"/>
    <w:rPr>
      <w:rFonts w:cstheme="majorBidi"/>
      <w:b/>
      <w:bCs/>
      <w:color w:val="0F4761" w:themeColor="accent1" w:themeShade="BF"/>
    </w:rPr>
  </w:style>
  <w:style w:type="character" w:customStyle="1" w:styleId="70">
    <w:name w:val="标题 7 字符"/>
    <w:basedOn w:val="a0"/>
    <w:link w:val="7"/>
    <w:uiPriority w:val="9"/>
    <w:semiHidden/>
    <w:rsid w:val="000B3F94"/>
    <w:rPr>
      <w:rFonts w:cstheme="majorBidi"/>
      <w:b/>
      <w:bCs/>
      <w:color w:val="595959" w:themeColor="text1" w:themeTint="A6"/>
    </w:rPr>
  </w:style>
  <w:style w:type="character" w:customStyle="1" w:styleId="80">
    <w:name w:val="标题 8 字符"/>
    <w:basedOn w:val="a0"/>
    <w:link w:val="8"/>
    <w:uiPriority w:val="9"/>
    <w:semiHidden/>
    <w:rsid w:val="000B3F94"/>
    <w:rPr>
      <w:rFonts w:cstheme="majorBidi"/>
      <w:color w:val="595959" w:themeColor="text1" w:themeTint="A6"/>
    </w:rPr>
  </w:style>
  <w:style w:type="character" w:customStyle="1" w:styleId="90">
    <w:name w:val="标题 9 字符"/>
    <w:basedOn w:val="a0"/>
    <w:link w:val="9"/>
    <w:uiPriority w:val="9"/>
    <w:semiHidden/>
    <w:rsid w:val="000B3F94"/>
    <w:rPr>
      <w:rFonts w:eastAsiaTheme="majorEastAsia" w:cstheme="majorBidi"/>
      <w:color w:val="595959" w:themeColor="text1" w:themeTint="A6"/>
    </w:rPr>
  </w:style>
  <w:style w:type="paragraph" w:styleId="a3">
    <w:name w:val="Title"/>
    <w:basedOn w:val="a"/>
    <w:next w:val="a"/>
    <w:link w:val="a4"/>
    <w:uiPriority w:val="10"/>
    <w:qFormat/>
    <w:rsid w:val="000B3F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F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F94"/>
    <w:pPr>
      <w:spacing w:before="160" w:after="160"/>
      <w:jc w:val="center"/>
    </w:pPr>
    <w:rPr>
      <w:i/>
      <w:iCs/>
      <w:color w:val="404040" w:themeColor="text1" w:themeTint="BF"/>
    </w:rPr>
  </w:style>
  <w:style w:type="character" w:customStyle="1" w:styleId="a8">
    <w:name w:val="引用 字符"/>
    <w:basedOn w:val="a0"/>
    <w:link w:val="a7"/>
    <w:uiPriority w:val="29"/>
    <w:rsid w:val="000B3F94"/>
    <w:rPr>
      <w:i/>
      <w:iCs/>
      <w:color w:val="404040" w:themeColor="text1" w:themeTint="BF"/>
    </w:rPr>
  </w:style>
  <w:style w:type="paragraph" w:styleId="a9">
    <w:name w:val="List Paragraph"/>
    <w:basedOn w:val="a"/>
    <w:uiPriority w:val="34"/>
    <w:qFormat/>
    <w:rsid w:val="000B3F94"/>
    <w:pPr>
      <w:ind w:left="720"/>
      <w:contextualSpacing/>
    </w:pPr>
  </w:style>
  <w:style w:type="character" w:styleId="aa">
    <w:name w:val="Intense Emphasis"/>
    <w:basedOn w:val="a0"/>
    <w:uiPriority w:val="21"/>
    <w:qFormat/>
    <w:rsid w:val="000B3F94"/>
    <w:rPr>
      <w:i/>
      <w:iCs/>
      <w:color w:val="0F4761" w:themeColor="accent1" w:themeShade="BF"/>
    </w:rPr>
  </w:style>
  <w:style w:type="paragraph" w:styleId="ab">
    <w:name w:val="Intense Quote"/>
    <w:basedOn w:val="a"/>
    <w:next w:val="a"/>
    <w:link w:val="ac"/>
    <w:uiPriority w:val="30"/>
    <w:qFormat/>
    <w:rsid w:val="000B3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B3F94"/>
    <w:rPr>
      <w:i/>
      <w:iCs/>
      <w:color w:val="0F4761" w:themeColor="accent1" w:themeShade="BF"/>
    </w:rPr>
  </w:style>
  <w:style w:type="character" w:styleId="ad">
    <w:name w:val="Intense Reference"/>
    <w:basedOn w:val="a0"/>
    <w:uiPriority w:val="32"/>
    <w:qFormat/>
    <w:rsid w:val="000B3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224">
      <w:bodyDiv w:val="1"/>
      <w:marLeft w:val="0"/>
      <w:marRight w:val="0"/>
      <w:marTop w:val="0"/>
      <w:marBottom w:val="0"/>
      <w:divBdr>
        <w:top w:val="none" w:sz="0" w:space="0" w:color="auto"/>
        <w:left w:val="none" w:sz="0" w:space="0" w:color="auto"/>
        <w:bottom w:val="none" w:sz="0" w:space="0" w:color="auto"/>
        <w:right w:val="none" w:sz="0" w:space="0" w:color="auto"/>
      </w:divBdr>
    </w:div>
    <w:div w:id="9951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2025-02-08T08:25:00Z</dcterms:created>
  <dcterms:modified xsi:type="dcterms:W3CDTF">2025-02-08T08:26:00Z</dcterms:modified>
</cp:coreProperties>
</file>