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47DE" w14:textId="77777777" w:rsidR="00534650" w:rsidRDefault="00534650" w:rsidP="00534650">
      <w:pPr>
        <w:jc w:val="center"/>
        <w:rPr>
          <w:sz w:val="36"/>
          <w:szCs w:val="40"/>
        </w:rPr>
      </w:pPr>
      <w:r w:rsidRPr="00534650">
        <w:rPr>
          <w:sz w:val="36"/>
          <w:szCs w:val="40"/>
        </w:rPr>
        <w:t>山西晋茂能源科技有限公司“9·14”急性中毒较大事故调查报告</w:t>
      </w:r>
    </w:p>
    <w:p w14:paraId="748E2413" w14:textId="77777777" w:rsidR="00534650" w:rsidRPr="00534650" w:rsidRDefault="00534650" w:rsidP="00534650">
      <w:pPr>
        <w:jc w:val="center"/>
        <w:rPr>
          <w:rFonts w:hint="eastAsia"/>
          <w:sz w:val="36"/>
          <w:szCs w:val="40"/>
        </w:rPr>
      </w:pPr>
    </w:p>
    <w:p w14:paraId="7B908810" w14:textId="77777777" w:rsidR="00534650" w:rsidRPr="00534650" w:rsidRDefault="00534650" w:rsidP="00534650">
      <w:pPr>
        <w:rPr>
          <w:sz w:val="24"/>
          <w:szCs w:val="28"/>
        </w:rPr>
      </w:pPr>
      <w:r w:rsidRPr="00534650">
        <w:rPr>
          <w:rFonts w:hint="eastAsia"/>
          <w:sz w:val="24"/>
          <w:szCs w:val="28"/>
        </w:rPr>
        <w:t>  2020年9月14日上午9时许，孝义市经济开发区山西晋茂能源科技有限公司发生一起急性中毒较大事故，造成4人死亡、1人受伤，直接经济损失370.8万元。</w:t>
      </w:r>
    </w:p>
    <w:p w14:paraId="72C0D79A" w14:textId="77777777" w:rsidR="00534650" w:rsidRPr="00534650" w:rsidRDefault="00534650" w:rsidP="00534650">
      <w:pPr>
        <w:rPr>
          <w:sz w:val="24"/>
          <w:szCs w:val="28"/>
        </w:rPr>
      </w:pPr>
      <w:r w:rsidRPr="00534650">
        <w:rPr>
          <w:rFonts w:hint="eastAsia"/>
          <w:sz w:val="24"/>
          <w:szCs w:val="28"/>
        </w:rPr>
        <w:t xml:space="preserve">　　事故发生后，吕梁市领导高度重视，先后</w:t>
      </w:r>
      <w:proofErr w:type="gramStart"/>
      <w:r w:rsidRPr="00534650">
        <w:rPr>
          <w:rFonts w:hint="eastAsia"/>
          <w:sz w:val="24"/>
          <w:szCs w:val="28"/>
        </w:rPr>
        <w:t>作出</w:t>
      </w:r>
      <w:proofErr w:type="gramEnd"/>
      <w:r w:rsidRPr="00534650">
        <w:rPr>
          <w:rFonts w:hint="eastAsia"/>
          <w:sz w:val="24"/>
          <w:szCs w:val="28"/>
        </w:rPr>
        <w:t>重要批示。按照山西省安委会挂牌督办的通知（晋安督字〔2020〕11号）要求，依据《中华人民共和国安全生产法》、《生产安全事故报告和调查处理条例》等有关法律法规，经吕梁市人民政府批准，由市</w:t>
      </w:r>
      <w:proofErr w:type="gramStart"/>
      <w:r w:rsidRPr="00534650">
        <w:rPr>
          <w:rFonts w:hint="eastAsia"/>
          <w:sz w:val="24"/>
          <w:szCs w:val="28"/>
        </w:rPr>
        <w:t>应急局</w:t>
      </w:r>
      <w:proofErr w:type="gramEnd"/>
      <w:r w:rsidRPr="00534650">
        <w:rPr>
          <w:rFonts w:hint="eastAsia"/>
          <w:sz w:val="24"/>
          <w:szCs w:val="28"/>
        </w:rPr>
        <w:t>牵头，会同市公安局、市卫健委、市生态环境局、市总工会和孝义市政府等部门成立了吕梁市人民政府“9·14”急性中毒较大事故调查组（以下简称事故调查组），并邀请市纪委监委有关人员参加事故调查。事故调查组按照“科学严谨、依法依规、实事求是、注重实效”和“四不放过”的原则，通过现场勘验、调查取证、调阅资料、人员问询、专家论证等，查清了事故经过、原因、人员伤亡情况和直接经济损失，认定了事故性质，总结分析了事故原因教训，提出了对有关责任人员及责任单位的处理建议和事故防范措施。现将有关情况报告如下：</w:t>
      </w:r>
    </w:p>
    <w:p w14:paraId="6B1C30A5" w14:textId="77777777" w:rsidR="00534650" w:rsidRPr="00534650" w:rsidRDefault="00534650" w:rsidP="00534650">
      <w:pPr>
        <w:rPr>
          <w:rFonts w:hint="eastAsia"/>
          <w:sz w:val="24"/>
          <w:szCs w:val="28"/>
        </w:rPr>
      </w:pPr>
      <w:r w:rsidRPr="00534650">
        <w:rPr>
          <w:rFonts w:hint="eastAsia"/>
          <w:sz w:val="24"/>
          <w:szCs w:val="28"/>
        </w:rPr>
        <w:t xml:space="preserve">　　一、基本情况</w:t>
      </w:r>
    </w:p>
    <w:p w14:paraId="338313F7" w14:textId="77777777" w:rsidR="00534650" w:rsidRPr="00534650" w:rsidRDefault="00534650" w:rsidP="00534650">
      <w:pPr>
        <w:rPr>
          <w:rFonts w:hint="eastAsia"/>
          <w:sz w:val="24"/>
          <w:szCs w:val="28"/>
        </w:rPr>
      </w:pPr>
      <w:r w:rsidRPr="00534650">
        <w:rPr>
          <w:rFonts w:hint="eastAsia"/>
          <w:sz w:val="24"/>
          <w:szCs w:val="28"/>
        </w:rPr>
        <w:t xml:space="preserve">　　（一）企业基本情况</w:t>
      </w:r>
    </w:p>
    <w:p w14:paraId="46A1C578" w14:textId="77777777" w:rsidR="00534650" w:rsidRPr="00534650" w:rsidRDefault="00534650" w:rsidP="00534650">
      <w:pPr>
        <w:rPr>
          <w:rFonts w:hint="eastAsia"/>
          <w:sz w:val="24"/>
          <w:szCs w:val="28"/>
        </w:rPr>
      </w:pPr>
      <w:r w:rsidRPr="00534650">
        <w:rPr>
          <w:rFonts w:hint="eastAsia"/>
          <w:sz w:val="24"/>
          <w:szCs w:val="28"/>
        </w:rPr>
        <w:t xml:space="preserve">　　山西晋茂能源科技有限公司（原</w:t>
      </w:r>
      <w:proofErr w:type="gramStart"/>
      <w:r w:rsidRPr="00534650">
        <w:rPr>
          <w:rFonts w:hint="eastAsia"/>
          <w:sz w:val="24"/>
          <w:szCs w:val="28"/>
        </w:rPr>
        <w:t>山西东义煤电</w:t>
      </w:r>
      <w:proofErr w:type="gramEnd"/>
      <w:r w:rsidRPr="00534650">
        <w:rPr>
          <w:rFonts w:hint="eastAsia"/>
          <w:sz w:val="24"/>
          <w:szCs w:val="28"/>
        </w:rPr>
        <w:t>铝</w:t>
      </w:r>
      <w:proofErr w:type="gramStart"/>
      <w:r w:rsidRPr="00534650">
        <w:rPr>
          <w:rFonts w:hint="eastAsia"/>
          <w:sz w:val="24"/>
          <w:szCs w:val="28"/>
        </w:rPr>
        <w:t>集团晋茂煤化</w:t>
      </w:r>
      <w:proofErr w:type="gramEnd"/>
      <w:r w:rsidRPr="00534650">
        <w:rPr>
          <w:rFonts w:hint="eastAsia"/>
          <w:sz w:val="24"/>
          <w:szCs w:val="28"/>
        </w:rPr>
        <w:t>工有限公司）位于吕梁市孝义市经济开发区煤化工园区，公司成立于2002年4月22日，统一社会信用代码：91141181X02649452X，注册号：141181000008800；法定代表</w:t>
      </w:r>
      <w:r w:rsidRPr="00534650">
        <w:rPr>
          <w:rFonts w:hint="eastAsia"/>
          <w:sz w:val="24"/>
          <w:szCs w:val="28"/>
        </w:rPr>
        <w:lastRenderedPageBreak/>
        <w:t>人：安文俊；注册资本：10800万；自然人股东：刘永威、刘永剑、刘永奇、刘永库、刘廷玺；营业期限至2020年10月31日。2017年10月取得安全生产标准化三级企业达标证书，有效期至2020年5月14日。</w:t>
      </w:r>
    </w:p>
    <w:p w14:paraId="47216529" w14:textId="77777777" w:rsidR="00534650" w:rsidRPr="00534650" w:rsidRDefault="00534650" w:rsidP="00534650">
      <w:pPr>
        <w:rPr>
          <w:rFonts w:hint="eastAsia"/>
          <w:sz w:val="24"/>
          <w:szCs w:val="28"/>
        </w:rPr>
      </w:pPr>
      <w:r w:rsidRPr="00534650">
        <w:rPr>
          <w:rFonts w:hint="eastAsia"/>
          <w:sz w:val="24"/>
          <w:szCs w:val="28"/>
        </w:rPr>
        <w:t xml:space="preserve">　　2020年6月由山西省应急管理厅换发《安全生产许可证》，编号：（晋）WH</w:t>
      </w:r>
      <w:proofErr w:type="gramStart"/>
      <w:r w:rsidRPr="00534650">
        <w:rPr>
          <w:rFonts w:hint="eastAsia"/>
          <w:sz w:val="24"/>
          <w:szCs w:val="28"/>
        </w:rPr>
        <w:t>安许证</w:t>
      </w:r>
      <w:proofErr w:type="gramEnd"/>
      <w:r w:rsidRPr="00534650">
        <w:rPr>
          <w:rFonts w:hint="eastAsia"/>
          <w:sz w:val="24"/>
          <w:szCs w:val="28"/>
        </w:rPr>
        <w:t>字〔2020〕029号，有效期至2020年10月31日。《排污许可证》编号：91141181X02649452X001P,法定代表人：安文俊，行业类别：炼焦、锅炉，有效期至2020年10月30日。公司现设生产技术部、安环部、机电设备部、供销部、财务部、综合办公室6个职能部门，从业人员546名，其中生产技术</w:t>
      </w:r>
      <w:proofErr w:type="gramStart"/>
      <w:r w:rsidRPr="00534650">
        <w:rPr>
          <w:rFonts w:hint="eastAsia"/>
          <w:sz w:val="24"/>
          <w:szCs w:val="28"/>
        </w:rPr>
        <w:t>部化产</w:t>
      </w:r>
      <w:proofErr w:type="gramEnd"/>
      <w:r w:rsidRPr="00534650">
        <w:rPr>
          <w:rFonts w:hint="eastAsia"/>
          <w:sz w:val="24"/>
          <w:szCs w:val="28"/>
        </w:rPr>
        <w:t>车间（事故发生车间）VOCs处理系统（事故中有毒气体来源）操作人员6名。公司现有60万吨/年JNDK43-99D型捣固焦炉2*54</w:t>
      </w:r>
      <w:proofErr w:type="gramStart"/>
      <w:r w:rsidRPr="00534650">
        <w:rPr>
          <w:rFonts w:hint="eastAsia"/>
          <w:sz w:val="24"/>
          <w:szCs w:val="28"/>
        </w:rPr>
        <w:t>孔及其</w:t>
      </w:r>
      <w:proofErr w:type="gramEnd"/>
      <w:r w:rsidRPr="00534650">
        <w:rPr>
          <w:rFonts w:hint="eastAsia"/>
          <w:sz w:val="24"/>
          <w:szCs w:val="28"/>
        </w:rPr>
        <w:t>配套的冷鼓、蒸氨、水洗氨、洗脱苯、脱硫、地面除尘、脱氮、生化污水处理等设施，于2005年10月建成投产。</w:t>
      </w:r>
    </w:p>
    <w:p w14:paraId="6732A431" w14:textId="77777777" w:rsidR="00534650" w:rsidRPr="00534650" w:rsidRDefault="00534650" w:rsidP="00534650">
      <w:pPr>
        <w:rPr>
          <w:rFonts w:hint="eastAsia"/>
          <w:sz w:val="24"/>
          <w:szCs w:val="28"/>
        </w:rPr>
      </w:pPr>
      <w:r w:rsidRPr="00534650">
        <w:rPr>
          <w:rFonts w:hint="eastAsia"/>
          <w:sz w:val="24"/>
          <w:szCs w:val="28"/>
        </w:rPr>
        <w:t xml:space="preserve">　　（二）VOCs处理系统情况</w:t>
      </w:r>
    </w:p>
    <w:p w14:paraId="1CD1E4E3" w14:textId="77777777" w:rsidR="00534650" w:rsidRPr="00534650" w:rsidRDefault="00534650" w:rsidP="00534650">
      <w:pPr>
        <w:rPr>
          <w:rFonts w:hint="eastAsia"/>
          <w:sz w:val="24"/>
          <w:szCs w:val="28"/>
        </w:rPr>
      </w:pPr>
      <w:r w:rsidRPr="00534650">
        <w:rPr>
          <w:rFonts w:hint="eastAsia"/>
          <w:sz w:val="24"/>
          <w:szCs w:val="28"/>
        </w:rPr>
        <w:t xml:space="preserve">　　按照吕梁市生态环境保护工作领导小组办公室《关于印发&lt;吕梁市VOCs综合治理专项行动方案&gt;的通知》（吕环</w:t>
      </w:r>
      <w:proofErr w:type="gramStart"/>
      <w:r w:rsidRPr="00534650">
        <w:rPr>
          <w:rFonts w:hint="eastAsia"/>
          <w:sz w:val="24"/>
          <w:szCs w:val="28"/>
        </w:rPr>
        <w:t>组办发</w:t>
      </w:r>
      <w:proofErr w:type="gramEnd"/>
      <w:r w:rsidRPr="00534650">
        <w:rPr>
          <w:rFonts w:hint="eastAsia"/>
          <w:sz w:val="24"/>
          <w:szCs w:val="28"/>
        </w:rPr>
        <w:t>〔2018〕84号）和孝义市委办、市政府办《关于印发&lt;孝义市2018年污染防治攻坚行动实施方案&gt;的通知》（</w:t>
      </w:r>
      <w:proofErr w:type="gramStart"/>
      <w:r w:rsidRPr="00534650">
        <w:rPr>
          <w:rFonts w:hint="eastAsia"/>
          <w:sz w:val="24"/>
          <w:szCs w:val="28"/>
        </w:rPr>
        <w:t>孝办发</w:t>
      </w:r>
      <w:proofErr w:type="gramEnd"/>
      <w:r w:rsidRPr="00534650">
        <w:rPr>
          <w:rFonts w:hint="eastAsia"/>
          <w:sz w:val="24"/>
          <w:szCs w:val="28"/>
        </w:rPr>
        <w:t>〔2018〕11号）要求，2019年1月，</w:t>
      </w:r>
      <w:proofErr w:type="gramStart"/>
      <w:r w:rsidRPr="00534650">
        <w:rPr>
          <w:rFonts w:hint="eastAsia"/>
          <w:sz w:val="24"/>
          <w:szCs w:val="28"/>
        </w:rPr>
        <w:t>山西东义煤电</w:t>
      </w:r>
      <w:proofErr w:type="gramEnd"/>
      <w:r w:rsidRPr="00534650">
        <w:rPr>
          <w:rFonts w:hint="eastAsia"/>
          <w:sz w:val="24"/>
          <w:szCs w:val="28"/>
        </w:rPr>
        <w:t>铝</w:t>
      </w:r>
      <w:proofErr w:type="gramStart"/>
      <w:r w:rsidRPr="00534650">
        <w:rPr>
          <w:rFonts w:hint="eastAsia"/>
          <w:sz w:val="24"/>
          <w:szCs w:val="28"/>
        </w:rPr>
        <w:t>集团晋茂煤化</w:t>
      </w:r>
      <w:proofErr w:type="gramEnd"/>
      <w:r w:rsidRPr="00534650">
        <w:rPr>
          <w:rFonts w:hint="eastAsia"/>
          <w:sz w:val="24"/>
          <w:szCs w:val="28"/>
        </w:rPr>
        <w:t>工有限公司聘请设计单位、施工单位建设挥发性有机物（VOCs）废气收集处理系统（下称VOCs处理系统），2019年2月23日VOCs处理系统工程调试完成，系统平稳运行，塔器、管道、设备无气液泄漏，</w:t>
      </w:r>
      <w:proofErr w:type="gramStart"/>
      <w:r w:rsidRPr="00534650">
        <w:rPr>
          <w:rFonts w:hint="eastAsia"/>
          <w:sz w:val="24"/>
          <w:szCs w:val="28"/>
        </w:rPr>
        <w:t>仪表显数无误</w:t>
      </w:r>
      <w:proofErr w:type="gramEnd"/>
      <w:r w:rsidRPr="00534650">
        <w:rPr>
          <w:rFonts w:hint="eastAsia"/>
          <w:sz w:val="24"/>
          <w:szCs w:val="28"/>
        </w:rPr>
        <w:t>，DCS操控准确，2019年7月3日委托第三方进行废气排放监测，结论为达标。</w:t>
      </w:r>
    </w:p>
    <w:p w14:paraId="3B46A052" w14:textId="77777777" w:rsidR="00534650" w:rsidRPr="00534650" w:rsidRDefault="00534650" w:rsidP="00534650">
      <w:pPr>
        <w:rPr>
          <w:rFonts w:hint="eastAsia"/>
          <w:sz w:val="24"/>
          <w:szCs w:val="28"/>
        </w:rPr>
      </w:pPr>
      <w:r w:rsidRPr="00534650">
        <w:rPr>
          <w:rFonts w:hint="eastAsia"/>
          <w:sz w:val="24"/>
          <w:szCs w:val="28"/>
        </w:rPr>
        <w:t xml:space="preserve">　　VOCs处理系统主要包括油洗塔、酸洗塔、活性炭吸附器和碱洗塔，采用多</w:t>
      </w:r>
      <w:r w:rsidRPr="00534650">
        <w:rPr>
          <w:rFonts w:hint="eastAsia"/>
          <w:sz w:val="24"/>
          <w:szCs w:val="28"/>
        </w:rPr>
        <w:lastRenderedPageBreak/>
        <w:t>塔串联式洗涤工艺。在油洗塔中，废气中的苯类气体、焦油、酚类等绝大部分有机物被洗油吸收；在酸洗塔内，废气中的氨与洗涤液中的稀硫酸发生反应，生成硫酸铵（NH4）2SO4、硫代硫酸铵（NH4）2S2O3等；在活性炭吸附器内废气中剩余的少量有机物被活性炭吸附；在碱洗塔内，废气中的硫化氢、氰化氢与洗涤液中的氢氧化钠发生反应，生成硫化钠、氰化钠、硫氰酸钠等；吸收洗涤后的废气通过碱洗塔顶的排气筒排入大气中。酸洗塔、碱洗塔pH值应分别控制在3-5之间和7-9之间。酸洗塔中洗涤吸收生成的硫酸铵会在酸液中循环富集，每周对酸洗塔进行一次排废酸作业，并补充新鲜硫酸（浓度93%），同时每天根据酸洗塔的pH变化情况，少量多次补充加硫酸，在</w:t>
      </w:r>
      <w:proofErr w:type="gramStart"/>
      <w:r w:rsidRPr="00534650">
        <w:rPr>
          <w:rFonts w:hint="eastAsia"/>
          <w:sz w:val="24"/>
          <w:szCs w:val="28"/>
        </w:rPr>
        <w:t>酸洗塔排酸性</w:t>
      </w:r>
      <w:proofErr w:type="gramEnd"/>
      <w:r w:rsidRPr="00534650">
        <w:rPr>
          <w:rFonts w:hint="eastAsia"/>
          <w:sz w:val="24"/>
          <w:szCs w:val="28"/>
        </w:rPr>
        <w:t>废液时，一并与剩余的硫酸排入废液地下槽中，随后用泵</w:t>
      </w:r>
      <w:proofErr w:type="gramStart"/>
      <w:r w:rsidRPr="00534650">
        <w:rPr>
          <w:rFonts w:hint="eastAsia"/>
          <w:sz w:val="24"/>
          <w:szCs w:val="28"/>
        </w:rPr>
        <w:t>送入冷鼓工段</w:t>
      </w:r>
      <w:proofErr w:type="gramEnd"/>
      <w:r w:rsidRPr="00534650">
        <w:rPr>
          <w:rFonts w:hint="eastAsia"/>
          <w:sz w:val="24"/>
          <w:szCs w:val="28"/>
        </w:rPr>
        <w:t>的焦油氨水机械化澄清槽；碱洗塔中洗涤吸收生成的硫化钠、氰化钠、硫氰酸钠在碱液中循环富集，每周对碱洗塔进行一次排废碱液作业，并补充新鲜碱液（浓度32%），同时每天根据碱洗塔pH值变化情况，少量多次补加碱液，在碱洗塔排碱性废液时，一并与剩余的氢氧化钠排入废液地槽中，随后用泵</w:t>
      </w:r>
      <w:proofErr w:type="gramStart"/>
      <w:r w:rsidRPr="00534650">
        <w:rPr>
          <w:rFonts w:hint="eastAsia"/>
          <w:sz w:val="24"/>
          <w:szCs w:val="28"/>
        </w:rPr>
        <w:t>送入冷鼓工段</w:t>
      </w:r>
      <w:proofErr w:type="gramEnd"/>
      <w:r w:rsidRPr="00534650">
        <w:rPr>
          <w:rFonts w:hint="eastAsia"/>
          <w:sz w:val="24"/>
          <w:szCs w:val="28"/>
        </w:rPr>
        <w:t>的焦油氨水机械化澄清槽。</w:t>
      </w:r>
    </w:p>
    <w:p w14:paraId="1F814B0C" w14:textId="77777777" w:rsidR="00534650" w:rsidRPr="00534650" w:rsidRDefault="00534650" w:rsidP="00534650">
      <w:pPr>
        <w:rPr>
          <w:rFonts w:hint="eastAsia"/>
          <w:sz w:val="24"/>
          <w:szCs w:val="28"/>
        </w:rPr>
      </w:pPr>
      <w:r w:rsidRPr="00534650">
        <w:rPr>
          <w:rFonts w:hint="eastAsia"/>
          <w:sz w:val="24"/>
          <w:szCs w:val="28"/>
        </w:rPr>
        <w:t xml:space="preserve">　　二、事故发生经过及救援情况</w:t>
      </w:r>
    </w:p>
    <w:p w14:paraId="3E28DC5B" w14:textId="77777777" w:rsidR="00534650" w:rsidRPr="00534650" w:rsidRDefault="00534650" w:rsidP="00534650">
      <w:pPr>
        <w:rPr>
          <w:rFonts w:hint="eastAsia"/>
          <w:sz w:val="24"/>
          <w:szCs w:val="28"/>
        </w:rPr>
      </w:pPr>
      <w:r w:rsidRPr="00534650">
        <w:rPr>
          <w:rFonts w:hint="eastAsia"/>
          <w:sz w:val="24"/>
          <w:szCs w:val="28"/>
        </w:rPr>
        <w:t xml:space="preserve">　　2020年9月14日8时40分左右，</w:t>
      </w:r>
      <w:proofErr w:type="gramStart"/>
      <w:r w:rsidRPr="00534650">
        <w:rPr>
          <w:rFonts w:hint="eastAsia"/>
          <w:sz w:val="24"/>
          <w:szCs w:val="28"/>
        </w:rPr>
        <w:t>化产车间</w:t>
      </w:r>
      <w:proofErr w:type="gramEnd"/>
      <w:r w:rsidRPr="00534650">
        <w:rPr>
          <w:rFonts w:hint="eastAsia"/>
          <w:sz w:val="24"/>
          <w:szCs w:val="28"/>
        </w:rPr>
        <w:t>副主任张茂林检查VOCs处理系统设备运行情况时发现苏</w:t>
      </w:r>
      <w:proofErr w:type="gramStart"/>
      <w:r w:rsidRPr="00534650">
        <w:rPr>
          <w:rFonts w:hint="eastAsia"/>
          <w:sz w:val="24"/>
          <w:szCs w:val="28"/>
        </w:rPr>
        <w:t>世</w:t>
      </w:r>
      <w:proofErr w:type="gramEnd"/>
      <w:r w:rsidRPr="00534650">
        <w:rPr>
          <w:rFonts w:hint="eastAsia"/>
          <w:sz w:val="24"/>
          <w:szCs w:val="28"/>
        </w:rPr>
        <w:t>福（系统操作工）在酸洗塔、碱洗塔排液作业过程中倒地，立即呼喊。正在附近进行维修作业的芦孝龙（洗涤岗位操作工）、张树春（</w:t>
      </w:r>
      <w:proofErr w:type="gramStart"/>
      <w:r w:rsidRPr="00534650">
        <w:rPr>
          <w:rFonts w:hint="eastAsia"/>
          <w:sz w:val="24"/>
          <w:szCs w:val="28"/>
        </w:rPr>
        <w:t>化产车间设备副</w:t>
      </w:r>
      <w:proofErr w:type="gramEnd"/>
      <w:r w:rsidRPr="00534650">
        <w:rPr>
          <w:rFonts w:hint="eastAsia"/>
          <w:sz w:val="24"/>
          <w:szCs w:val="28"/>
        </w:rPr>
        <w:t>主任）、史瑞鹏（维修组长）、梁海巨（维修工）、杨秀山（维修工）、任兴旺（维修工）听到呼喊后，史瑞鹏、梁海巨、任兴旺感到危险迅速撤离现场，芦孝龙、杨秀山、张树春3人在施救过程中中毒倒地。</w:t>
      </w:r>
      <w:proofErr w:type="gramStart"/>
      <w:r w:rsidRPr="00534650">
        <w:rPr>
          <w:rFonts w:hint="eastAsia"/>
          <w:sz w:val="24"/>
          <w:szCs w:val="28"/>
        </w:rPr>
        <w:t>正在脱苯蒸馏</w:t>
      </w:r>
      <w:proofErr w:type="gramEnd"/>
      <w:r w:rsidRPr="00534650">
        <w:rPr>
          <w:rFonts w:hint="eastAsia"/>
          <w:sz w:val="24"/>
          <w:szCs w:val="28"/>
        </w:rPr>
        <w:t>泵房内巡检的王凯（蒸馏岗位操作工）、田新柱（洗涤工）2人发现情况不对后立</w:t>
      </w:r>
      <w:r w:rsidRPr="00534650">
        <w:rPr>
          <w:rFonts w:hint="eastAsia"/>
          <w:sz w:val="24"/>
          <w:szCs w:val="28"/>
        </w:rPr>
        <w:lastRenderedPageBreak/>
        <w:t>即跑回控制室，王凯电话</w:t>
      </w:r>
      <w:proofErr w:type="gramStart"/>
      <w:r w:rsidRPr="00534650">
        <w:rPr>
          <w:rFonts w:hint="eastAsia"/>
          <w:sz w:val="24"/>
          <w:szCs w:val="28"/>
        </w:rPr>
        <w:t>报告化产车间</w:t>
      </w:r>
      <w:proofErr w:type="gramEnd"/>
      <w:r w:rsidRPr="00534650">
        <w:rPr>
          <w:rFonts w:hint="eastAsia"/>
          <w:sz w:val="24"/>
          <w:szCs w:val="28"/>
        </w:rPr>
        <w:t>主任郭贤喜，田新柱电话报告班长杨志兵。郭贤喜组织当班班长杨志兵、蒸馏工王凯、电工张孝斌等人员佩戴空气呼吸器去事故现场将倒地的5人抬离现场，并组织进行了急救，期间郭贤喜于9时22分拨打120急救电话求救，并用对讲机将事故情况向公司法人代表安文俊汇报。上午9时40分，孝义市人民医院3辆救护车赶到事故现场，将5名中毒人员送往医院进行抢救，苏世福、张茂林、张树春、杨秀山4人经抢救无效死亡。</w:t>
      </w:r>
    </w:p>
    <w:p w14:paraId="409A7676" w14:textId="77777777" w:rsidR="00534650" w:rsidRPr="00534650" w:rsidRDefault="00534650" w:rsidP="00534650">
      <w:pPr>
        <w:rPr>
          <w:rFonts w:hint="eastAsia"/>
          <w:sz w:val="24"/>
          <w:szCs w:val="28"/>
        </w:rPr>
      </w:pPr>
      <w:r w:rsidRPr="00534650">
        <w:rPr>
          <w:rFonts w:hint="eastAsia"/>
          <w:sz w:val="24"/>
          <w:szCs w:val="28"/>
        </w:rPr>
        <w:t xml:space="preserve">　　三、事故上报情况</w:t>
      </w:r>
    </w:p>
    <w:p w14:paraId="00BF59D3" w14:textId="77777777" w:rsidR="00534650" w:rsidRPr="00534650" w:rsidRDefault="00534650" w:rsidP="00534650">
      <w:pPr>
        <w:rPr>
          <w:rFonts w:hint="eastAsia"/>
          <w:sz w:val="24"/>
          <w:szCs w:val="28"/>
        </w:rPr>
      </w:pPr>
      <w:r w:rsidRPr="00534650">
        <w:rPr>
          <w:rFonts w:hint="eastAsia"/>
          <w:sz w:val="24"/>
          <w:szCs w:val="28"/>
        </w:rPr>
        <w:t xml:space="preserve">　　2020年9月15日晚21时许，有群众到孝义市应急管理局举报（匿名）：“孝义市晋茂焦化厂发生多人中毒死亡事故，是否上报？要求核实严查。”孝义市应急管理局接到举报后随即向孝义市政府分管领导报告，并由分管领导立即向主要领导报告。孝义市委、市政府当晚22时召集会议，责成由市应急管理局牵头，公安、经济开发区、梧桐镇政府参加，组成核查组连夜入企业进行核查，于2020年9月16日上午7:30左右将情况初步核实完毕，2020年9月16日上午9时左右，孝义市委、市政府对事故情况按程序进行了对口上报。</w:t>
      </w:r>
    </w:p>
    <w:p w14:paraId="47E595AB" w14:textId="77777777" w:rsidR="00534650" w:rsidRPr="00534650" w:rsidRDefault="00534650" w:rsidP="00534650">
      <w:pPr>
        <w:rPr>
          <w:rFonts w:hint="eastAsia"/>
          <w:sz w:val="24"/>
          <w:szCs w:val="28"/>
        </w:rPr>
      </w:pPr>
      <w:r w:rsidRPr="00534650">
        <w:rPr>
          <w:rFonts w:hint="eastAsia"/>
          <w:sz w:val="24"/>
          <w:szCs w:val="28"/>
        </w:rPr>
        <w:t xml:space="preserve">　　9月16日9时23分，孝义市</w:t>
      </w:r>
      <w:proofErr w:type="gramStart"/>
      <w:r w:rsidRPr="00534650">
        <w:rPr>
          <w:rFonts w:hint="eastAsia"/>
          <w:sz w:val="24"/>
          <w:szCs w:val="28"/>
        </w:rPr>
        <w:t>应急局</w:t>
      </w:r>
      <w:proofErr w:type="gramEnd"/>
      <w:r w:rsidRPr="00534650">
        <w:rPr>
          <w:rFonts w:hint="eastAsia"/>
          <w:sz w:val="24"/>
          <w:szCs w:val="28"/>
        </w:rPr>
        <w:t>书面报告吕梁市应急局。</w:t>
      </w:r>
    </w:p>
    <w:p w14:paraId="4DABACCB" w14:textId="77777777" w:rsidR="00534650" w:rsidRPr="00534650" w:rsidRDefault="00534650" w:rsidP="00534650">
      <w:pPr>
        <w:rPr>
          <w:rFonts w:hint="eastAsia"/>
          <w:sz w:val="24"/>
          <w:szCs w:val="28"/>
        </w:rPr>
      </w:pPr>
      <w:r w:rsidRPr="00534650">
        <w:rPr>
          <w:rFonts w:hint="eastAsia"/>
          <w:sz w:val="24"/>
          <w:szCs w:val="28"/>
        </w:rPr>
        <w:t xml:space="preserve">　　9月16日9时42分，吕梁市</w:t>
      </w:r>
      <w:proofErr w:type="gramStart"/>
      <w:r w:rsidRPr="00534650">
        <w:rPr>
          <w:rFonts w:hint="eastAsia"/>
          <w:sz w:val="24"/>
          <w:szCs w:val="28"/>
        </w:rPr>
        <w:t>应急局</w:t>
      </w:r>
      <w:proofErr w:type="gramEnd"/>
      <w:r w:rsidRPr="00534650">
        <w:rPr>
          <w:rFonts w:hint="eastAsia"/>
          <w:sz w:val="24"/>
          <w:szCs w:val="28"/>
        </w:rPr>
        <w:t>书面报吕梁市委、市政府，从应急指挥综合业务系统报省应急厅。</w:t>
      </w:r>
    </w:p>
    <w:p w14:paraId="4E10CDB9" w14:textId="77777777" w:rsidR="00534650" w:rsidRPr="00534650" w:rsidRDefault="00534650" w:rsidP="00534650">
      <w:pPr>
        <w:rPr>
          <w:rFonts w:hint="eastAsia"/>
          <w:sz w:val="24"/>
          <w:szCs w:val="28"/>
        </w:rPr>
      </w:pPr>
      <w:r w:rsidRPr="00534650">
        <w:rPr>
          <w:rFonts w:hint="eastAsia"/>
          <w:sz w:val="24"/>
          <w:szCs w:val="28"/>
        </w:rPr>
        <w:t xml:space="preserve">　　事故发生后，截止孝义市政府事故核查组进入企业核查前，吕梁市，孝义市委、市政府及应急局均未接到山西晋茂能源科技有限公司发生事故的报告，按照《&lt;生产安全事故报告和调查处理条例&gt;罚款处罚规定》（试行）（国家安监总局77号令）第五条第二款规定“隐瞒已经发生的事故，超过规定时限未向安全监管监察部门和有关部门报告，经查证属实的，属于瞒报”。</w:t>
      </w:r>
    </w:p>
    <w:p w14:paraId="75B11436" w14:textId="77777777" w:rsidR="00534650" w:rsidRPr="00534650" w:rsidRDefault="00534650" w:rsidP="00534650">
      <w:pPr>
        <w:rPr>
          <w:rFonts w:hint="eastAsia"/>
          <w:sz w:val="24"/>
          <w:szCs w:val="28"/>
        </w:rPr>
      </w:pPr>
      <w:r w:rsidRPr="00534650">
        <w:rPr>
          <w:rFonts w:hint="eastAsia"/>
          <w:sz w:val="24"/>
          <w:szCs w:val="28"/>
        </w:rPr>
        <w:lastRenderedPageBreak/>
        <w:t xml:space="preserve">　　四、人员伤亡及经济损失情况</w:t>
      </w:r>
    </w:p>
    <w:p w14:paraId="25614BF0" w14:textId="77777777" w:rsidR="00534650" w:rsidRPr="00534650" w:rsidRDefault="00534650" w:rsidP="00534650">
      <w:pPr>
        <w:rPr>
          <w:rFonts w:hint="eastAsia"/>
          <w:sz w:val="24"/>
          <w:szCs w:val="28"/>
        </w:rPr>
      </w:pPr>
      <w:r w:rsidRPr="00534650">
        <w:rPr>
          <w:rFonts w:hint="eastAsia"/>
          <w:sz w:val="24"/>
          <w:szCs w:val="28"/>
        </w:rPr>
        <w:t xml:space="preserve">　　（一）人员伤亡情况</w:t>
      </w:r>
    </w:p>
    <w:p w14:paraId="20AAF475" w14:textId="77777777" w:rsidR="00534650" w:rsidRPr="00534650" w:rsidRDefault="00534650" w:rsidP="00534650">
      <w:pPr>
        <w:rPr>
          <w:rFonts w:hint="eastAsia"/>
          <w:sz w:val="24"/>
          <w:szCs w:val="28"/>
        </w:rPr>
      </w:pPr>
      <w:r w:rsidRPr="00534650">
        <w:rPr>
          <w:rFonts w:hint="eastAsia"/>
          <w:sz w:val="24"/>
          <w:szCs w:val="28"/>
        </w:rPr>
        <w:t xml:space="preserve">　　苏世福，男，1961年7月13日出生，59岁，汉族，身份证号：14**************11。（死亡）</w:t>
      </w:r>
    </w:p>
    <w:p w14:paraId="5970DDCE" w14:textId="77777777" w:rsidR="00534650" w:rsidRPr="00534650" w:rsidRDefault="00534650" w:rsidP="00534650">
      <w:pPr>
        <w:rPr>
          <w:rFonts w:hint="eastAsia"/>
          <w:sz w:val="24"/>
          <w:szCs w:val="28"/>
        </w:rPr>
      </w:pPr>
      <w:r w:rsidRPr="00534650">
        <w:rPr>
          <w:rFonts w:hint="eastAsia"/>
          <w:sz w:val="24"/>
          <w:szCs w:val="28"/>
        </w:rPr>
        <w:t xml:space="preserve">　　张茂林，男，1974年11月25日出生，46岁，汉族，省份证号：14**************78。（死亡）</w:t>
      </w:r>
    </w:p>
    <w:p w14:paraId="59FA159B" w14:textId="77777777" w:rsidR="00534650" w:rsidRPr="00534650" w:rsidRDefault="00534650" w:rsidP="00534650">
      <w:pPr>
        <w:rPr>
          <w:rFonts w:hint="eastAsia"/>
          <w:sz w:val="24"/>
          <w:szCs w:val="28"/>
        </w:rPr>
      </w:pPr>
      <w:r w:rsidRPr="00534650">
        <w:rPr>
          <w:rFonts w:hint="eastAsia"/>
          <w:sz w:val="24"/>
          <w:szCs w:val="28"/>
        </w:rPr>
        <w:t xml:space="preserve">　　张树春，男，1980年11月1日出生，40岁，汉族，身份证号：14**************36。（死亡）</w:t>
      </w:r>
    </w:p>
    <w:p w14:paraId="6A1BB91E" w14:textId="77777777" w:rsidR="00534650" w:rsidRPr="00534650" w:rsidRDefault="00534650" w:rsidP="00534650">
      <w:pPr>
        <w:rPr>
          <w:rFonts w:hint="eastAsia"/>
          <w:sz w:val="24"/>
          <w:szCs w:val="28"/>
        </w:rPr>
      </w:pPr>
      <w:r w:rsidRPr="00534650">
        <w:rPr>
          <w:rFonts w:hint="eastAsia"/>
          <w:sz w:val="24"/>
          <w:szCs w:val="28"/>
        </w:rPr>
        <w:t xml:space="preserve">　　杨秀山，男，1989年7月16日出生，31岁，汉族，身份证号：14**************15。（死亡）</w:t>
      </w:r>
    </w:p>
    <w:p w14:paraId="44999D9F" w14:textId="77777777" w:rsidR="00534650" w:rsidRPr="00534650" w:rsidRDefault="00534650" w:rsidP="00534650">
      <w:pPr>
        <w:rPr>
          <w:rFonts w:hint="eastAsia"/>
          <w:sz w:val="24"/>
          <w:szCs w:val="28"/>
        </w:rPr>
      </w:pPr>
      <w:r w:rsidRPr="00534650">
        <w:rPr>
          <w:rFonts w:hint="eastAsia"/>
          <w:sz w:val="24"/>
          <w:szCs w:val="28"/>
        </w:rPr>
        <w:t xml:space="preserve">　　芦孝龙，男，1989年2月9日出生，31岁，汉族，身份证号：14**************17。（受伤）</w:t>
      </w:r>
    </w:p>
    <w:p w14:paraId="5440C1EA" w14:textId="77777777" w:rsidR="00534650" w:rsidRPr="00534650" w:rsidRDefault="00534650" w:rsidP="00534650">
      <w:pPr>
        <w:rPr>
          <w:rFonts w:hint="eastAsia"/>
          <w:sz w:val="24"/>
          <w:szCs w:val="28"/>
        </w:rPr>
      </w:pPr>
      <w:r w:rsidRPr="00534650">
        <w:rPr>
          <w:rFonts w:hint="eastAsia"/>
          <w:sz w:val="24"/>
          <w:szCs w:val="28"/>
        </w:rPr>
        <w:t xml:space="preserve">　　（二）经济损失情况</w:t>
      </w:r>
    </w:p>
    <w:p w14:paraId="535C1017" w14:textId="77777777" w:rsidR="00534650" w:rsidRPr="00534650" w:rsidRDefault="00534650" w:rsidP="00534650">
      <w:pPr>
        <w:rPr>
          <w:rFonts w:hint="eastAsia"/>
          <w:sz w:val="24"/>
          <w:szCs w:val="28"/>
        </w:rPr>
      </w:pPr>
      <w:r w:rsidRPr="00534650">
        <w:rPr>
          <w:rFonts w:hint="eastAsia"/>
          <w:sz w:val="24"/>
          <w:szCs w:val="28"/>
        </w:rPr>
        <w:t xml:space="preserve">　　直接经济损失：370.8万元。</w:t>
      </w:r>
    </w:p>
    <w:p w14:paraId="0DE21348" w14:textId="77777777" w:rsidR="00534650" w:rsidRPr="00534650" w:rsidRDefault="00534650" w:rsidP="00534650">
      <w:pPr>
        <w:rPr>
          <w:rFonts w:hint="eastAsia"/>
          <w:sz w:val="24"/>
          <w:szCs w:val="28"/>
        </w:rPr>
      </w:pPr>
      <w:r w:rsidRPr="00534650">
        <w:rPr>
          <w:rFonts w:hint="eastAsia"/>
          <w:sz w:val="24"/>
          <w:szCs w:val="28"/>
        </w:rPr>
        <w:t xml:space="preserve">　　五、事故性质及原因</w:t>
      </w:r>
    </w:p>
    <w:p w14:paraId="350A6B3A" w14:textId="77777777" w:rsidR="00534650" w:rsidRPr="00534650" w:rsidRDefault="00534650" w:rsidP="00534650">
      <w:pPr>
        <w:rPr>
          <w:rFonts w:hint="eastAsia"/>
          <w:sz w:val="24"/>
          <w:szCs w:val="28"/>
        </w:rPr>
      </w:pPr>
      <w:r w:rsidRPr="00534650">
        <w:rPr>
          <w:rFonts w:hint="eastAsia"/>
          <w:sz w:val="24"/>
          <w:szCs w:val="28"/>
        </w:rPr>
        <w:t xml:space="preserve">　　（一）事故性质</w:t>
      </w:r>
    </w:p>
    <w:p w14:paraId="6BC06124" w14:textId="77777777" w:rsidR="00534650" w:rsidRPr="00534650" w:rsidRDefault="00534650" w:rsidP="00534650">
      <w:pPr>
        <w:rPr>
          <w:rFonts w:hint="eastAsia"/>
          <w:sz w:val="24"/>
          <w:szCs w:val="28"/>
        </w:rPr>
      </w:pPr>
      <w:r w:rsidRPr="00534650">
        <w:rPr>
          <w:rFonts w:hint="eastAsia"/>
          <w:sz w:val="24"/>
          <w:szCs w:val="28"/>
        </w:rPr>
        <w:t xml:space="preserve">　　事故调查组认定，这是一起违规作业、盲目施救导致的较大生产安全责任瞒报事故。</w:t>
      </w:r>
    </w:p>
    <w:p w14:paraId="4E5B9072" w14:textId="77777777" w:rsidR="00534650" w:rsidRPr="00534650" w:rsidRDefault="00534650" w:rsidP="00534650">
      <w:pPr>
        <w:rPr>
          <w:rFonts w:hint="eastAsia"/>
          <w:sz w:val="24"/>
          <w:szCs w:val="28"/>
        </w:rPr>
      </w:pPr>
      <w:r w:rsidRPr="00534650">
        <w:rPr>
          <w:rFonts w:hint="eastAsia"/>
          <w:sz w:val="24"/>
          <w:szCs w:val="28"/>
        </w:rPr>
        <w:t xml:space="preserve">　　（二）直接原因</w:t>
      </w:r>
    </w:p>
    <w:p w14:paraId="29C154AF" w14:textId="77777777" w:rsidR="00534650" w:rsidRPr="00534650" w:rsidRDefault="00534650" w:rsidP="00534650">
      <w:pPr>
        <w:rPr>
          <w:rFonts w:hint="eastAsia"/>
          <w:sz w:val="24"/>
          <w:szCs w:val="28"/>
        </w:rPr>
      </w:pPr>
      <w:r w:rsidRPr="00534650">
        <w:rPr>
          <w:rFonts w:hint="eastAsia"/>
          <w:sz w:val="24"/>
          <w:szCs w:val="28"/>
        </w:rPr>
        <w:t xml:space="preserve">　　违规操作，盲目施救。</w:t>
      </w:r>
      <w:proofErr w:type="gramStart"/>
      <w:r w:rsidRPr="00534650">
        <w:rPr>
          <w:rFonts w:hint="eastAsia"/>
          <w:sz w:val="24"/>
          <w:szCs w:val="28"/>
        </w:rPr>
        <w:t>化产车间</w:t>
      </w:r>
      <w:proofErr w:type="gramEnd"/>
      <w:r w:rsidRPr="00534650">
        <w:rPr>
          <w:rFonts w:hint="eastAsia"/>
          <w:sz w:val="24"/>
          <w:szCs w:val="28"/>
        </w:rPr>
        <w:t>VOCs岗位操作工苏世福未按操作规程作业，在将酸洗塔废液排入地槽后，未将地下槽内的废液转输至焦油氨水机械化澄清槽内，也未确认地槽内废液的pH值，直接打开废酸液排放阀门排液。地下槽内发</w:t>
      </w:r>
      <w:r w:rsidRPr="00534650">
        <w:rPr>
          <w:rFonts w:hint="eastAsia"/>
          <w:sz w:val="24"/>
          <w:szCs w:val="28"/>
        </w:rPr>
        <w:lastRenderedPageBreak/>
        <w:t>生化学反应生成大量有毒气体（硫化氢）并迅速扩散至地面，致其中毒。正在进行维修作业的芦孝龙、杨秀山、张树春未采取任何防护措施盲目施救，导致事故扩大。</w:t>
      </w:r>
    </w:p>
    <w:p w14:paraId="78DA8D4B" w14:textId="77777777" w:rsidR="00534650" w:rsidRPr="00534650" w:rsidRDefault="00534650" w:rsidP="00534650">
      <w:pPr>
        <w:rPr>
          <w:rFonts w:hint="eastAsia"/>
          <w:sz w:val="24"/>
          <w:szCs w:val="28"/>
        </w:rPr>
      </w:pPr>
      <w:r w:rsidRPr="00534650">
        <w:rPr>
          <w:rFonts w:hint="eastAsia"/>
          <w:sz w:val="24"/>
          <w:szCs w:val="28"/>
        </w:rPr>
        <w:t xml:space="preserve">　　（三）间接原因</w:t>
      </w:r>
    </w:p>
    <w:p w14:paraId="736B80A3" w14:textId="77777777" w:rsidR="00534650" w:rsidRPr="00534650" w:rsidRDefault="00534650" w:rsidP="00534650">
      <w:pPr>
        <w:rPr>
          <w:rFonts w:hint="eastAsia"/>
          <w:sz w:val="24"/>
          <w:szCs w:val="28"/>
        </w:rPr>
      </w:pPr>
      <w:r w:rsidRPr="00534650">
        <w:rPr>
          <w:rFonts w:hint="eastAsia"/>
          <w:sz w:val="24"/>
          <w:szCs w:val="28"/>
        </w:rPr>
        <w:t xml:space="preserve">　　1.企业安全隐患辨识不到位。该企业虽然编制了VOCs装置风险评估报告，但未能充分排查到酸碱废液排放至一个地槽后会有较大的中毒风险，未制定具体的安全隐患防范措施是该起事故发生的重要原因之一。</w:t>
      </w:r>
    </w:p>
    <w:p w14:paraId="7E32D9EF" w14:textId="77777777" w:rsidR="00534650" w:rsidRPr="00534650" w:rsidRDefault="00534650" w:rsidP="00534650">
      <w:pPr>
        <w:rPr>
          <w:rFonts w:hint="eastAsia"/>
          <w:sz w:val="24"/>
          <w:szCs w:val="28"/>
        </w:rPr>
      </w:pPr>
      <w:r w:rsidRPr="00534650">
        <w:rPr>
          <w:rFonts w:hint="eastAsia"/>
          <w:sz w:val="24"/>
          <w:szCs w:val="28"/>
        </w:rPr>
        <w:t xml:space="preserve">　　2.企业安全培训教育不到位。在</w:t>
      </w:r>
      <w:proofErr w:type="gramStart"/>
      <w:r w:rsidRPr="00534650">
        <w:rPr>
          <w:rFonts w:hint="eastAsia"/>
          <w:sz w:val="24"/>
          <w:szCs w:val="28"/>
        </w:rPr>
        <w:t>对化产</w:t>
      </w:r>
      <w:proofErr w:type="gramEnd"/>
      <w:r w:rsidRPr="00534650">
        <w:rPr>
          <w:rFonts w:hint="eastAsia"/>
          <w:sz w:val="24"/>
          <w:szCs w:val="28"/>
        </w:rPr>
        <w:t>车间和VOCs岗位人员的培训中，缺少从业人员应对突发性有毒气体泄漏的应急处置能力和应急处置中安全防范要求培训。事故发生后也未按规定及时上报。</w:t>
      </w:r>
    </w:p>
    <w:p w14:paraId="7FDF953D" w14:textId="77777777" w:rsidR="00534650" w:rsidRPr="00534650" w:rsidRDefault="00534650" w:rsidP="00534650">
      <w:pPr>
        <w:rPr>
          <w:rFonts w:hint="eastAsia"/>
          <w:sz w:val="24"/>
          <w:szCs w:val="28"/>
        </w:rPr>
      </w:pPr>
      <w:r w:rsidRPr="00534650">
        <w:rPr>
          <w:rFonts w:hint="eastAsia"/>
          <w:sz w:val="24"/>
          <w:szCs w:val="28"/>
        </w:rPr>
        <w:t xml:space="preserve">　　3.孝义市经济开发区对辖区内企业监督检查不细致，未能及时发现山西晋茂能源有限公司VOCs工段存在的安全隐患。</w:t>
      </w:r>
    </w:p>
    <w:p w14:paraId="3F6D4942" w14:textId="77777777" w:rsidR="00534650" w:rsidRPr="00534650" w:rsidRDefault="00534650" w:rsidP="00534650">
      <w:pPr>
        <w:rPr>
          <w:rFonts w:hint="eastAsia"/>
          <w:sz w:val="24"/>
          <w:szCs w:val="28"/>
        </w:rPr>
      </w:pPr>
      <w:r w:rsidRPr="00534650">
        <w:rPr>
          <w:rFonts w:hint="eastAsia"/>
          <w:sz w:val="24"/>
          <w:szCs w:val="28"/>
        </w:rPr>
        <w:t xml:space="preserve">　　4.吕梁市生态环境局孝义分局未落实“管行业必须管安全、管业务必须管安全、管生产必须管安全和谁主管谁负责”的要求，在开展VOCs废气治理过程中没有同步履行安全监管职责。</w:t>
      </w:r>
    </w:p>
    <w:p w14:paraId="5EA04BCE" w14:textId="77777777" w:rsidR="00534650" w:rsidRPr="00534650" w:rsidRDefault="00534650" w:rsidP="00534650">
      <w:pPr>
        <w:rPr>
          <w:rFonts w:hint="eastAsia"/>
          <w:sz w:val="24"/>
          <w:szCs w:val="28"/>
        </w:rPr>
      </w:pPr>
      <w:r w:rsidRPr="00534650">
        <w:rPr>
          <w:rFonts w:hint="eastAsia"/>
          <w:sz w:val="24"/>
          <w:szCs w:val="28"/>
        </w:rPr>
        <w:t xml:space="preserve">　　5.孝义市应急管理局履行综合监管责任不到位，未能及时发现VOCs废气治理设备存在的安全隐患，安全事故隐患排查治理不彻底。</w:t>
      </w:r>
    </w:p>
    <w:p w14:paraId="46890E14" w14:textId="77777777" w:rsidR="00534650" w:rsidRPr="00534650" w:rsidRDefault="00534650" w:rsidP="00534650">
      <w:pPr>
        <w:rPr>
          <w:rFonts w:hint="eastAsia"/>
          <w:sz w:val="24"/>
          <w:szCs w:val="28"/>
        </w:rPr>
      </w:pPr>
      <w:r w:rsidRPr="00534650">
        <w:rPr>
          <w:rFonts w:hint="eastAsia"/>
          <w:sz w:val="24"/>
          <w:szCs w:val="28"/>
        </w:rPr>
        <w:t xml:space="preserve">　　六、对事故发生单位及相关责任单位的处理建议</w:t>
      </w:r>
    </w:p>
    <w:p w14:paraId="12EDF2DB" w14:textId="77777777" w:rsidR="00534650" w:rsidRPr="00534650" w:rsidRDefault="00534650" w:rsidP="00534650">
      <w:pPr>
        <w:rPr>
          <w:rFonts w:hint="eastAsia"/>
          <w:sz w:val="24"/>
          <w:szCs w:val="28"/>
        </w:rPr>
      </w:pPr>
      <w:r w:rsidRPr="00534650">
        <w:rPr>
          <w:rFonts w:hint="eastAsia"/>
          <w:sz w:val="24"/>
          <w:szCs w:val="28"/>
        </w:rPr>
        <w:t xml:space="preserve">　　1.山西晋茂能源科技有限公司。企业未按规定落实安全生产主体责任，安全风险辨识不清，未制定切实有效的岗位操作规程。安全培训教育不到位，VOCs岗位操作工专业技术差且违规操作，员工自我防护意识淡薄，突发性毒气泄漏后应急处置不当，现场作业人员在未佩戴任何防护设备的情况下盲目施救，导致事</w:t>
      </w:r>
      <w:r w:rsidRPr="00534650">
        <w:rPr>
          <w:rFonts w:hint="eastAsia"/>
          <w:sz w:val="24"/>
          <w:szCs w:val="28"/>
        </w:rPr>
        <w:lastRenderedPageBreak/>
        <w:t>故伤亡人员扩大。事故发生后未按规定上报相关部门，存在瞒报行为。</w:t>
      </w:r>
    </w:p>
    <w:p w14:paraId="4D8A6A03" w14:textId="77777777" w:rsidR="00534650" w:rsidRPr="00534650" w:rsidRDefault="00534650" w:rsidP="00534650">
      <w:pPr>
        <w:rPr>
          <w:rFonts w:hint="eastAsia"/>
          <w:sz w:val="24"/>
          <w:szCs w:val="28"/>
        </w:rPr>
      </w:pPr>
      <w:r w:rsidRPr="00534650">
        <w:rPr>
          <w:rFonts w:hint="eastAsia"/>
          <w:sz w:val="24"/>
          <w:szCs w:val="28"/>
        </w:rPr>
        <w:t xml:space="preserve">　　建议：依据《中华人民共和国安全生产法》第一百零九条第二项给予100万元的行政处罚。</w:t>
      </w:r>
    </w:p>
    <w:p w14:paraId="5211E69B" w14:textId="77777777" w:rsidR="00534650" w:rsidRPr="00534650" w:rsidRDefault="00534650" w:rsidP="00534650">
      <w:pPr>
        <w:rPr>
          <w:rFonts w:hint="eastAsia"/>
          <w:sz w:val="24"/>
          <w:szCs w:val="28"/>
        </w:rPr>
      </w:pPr>
      <w:r w:rsidRPr="00534650">
        <w:rPr>
          <w:rFonts w:hint="eastAsia"/>
          <w:sz w:val="24"/>
          <w:szCs w:val="28"/>
        </w:rPr>
        <w:t xml:space="preserve">　　2.孝义市人民政府。落实属地安全生产监管责任不到位。</w:t>
      </w:r>
    </w:p>
    <w:p w14:paraId="13C8A945" w14:textId="77777777" w:rsidR="00534650" w:rsidRPr="00534650" w:rsidRDefault="00534650" w:rsidP="00534650">
      <w:pPr>
        <w:rPr>
          <w:rFonts w:hint="eastAsia"/>
          <w:sz w:val="24"/>
          <w:szCs w:val="28"/>
        </w:rPr>
      </w:pPr>
      <w:r w:rsidRPr="00534650">
        <w:rPr>
          <w:rFonts w:hint="eastAsia"/>
          <w:sz w:val="24"/>
          <w:szCs w:val="28"/>
        </w:rPr>
        <w:t xml:space="preserve">　　建议：孝义市人民政府向吕梁市人民政府</w:t>
      </w:r>
      <w:proofErr w:type="gramStart"/>
      <w:r w:rsidRPr="00534650">
        <w:rPr>
          <w:rFonts w:hint="eastAsia"/>
          <w:sz w:val="24"/>
          <w:szCs w:val="28"/>
        </w:rPr>
        <w:t>作出</w:t>
      </w:r>
      <w:proofErr w:type="gramEnd"/>
      <w:r w:rsidRPr="00534650">
        <w:rPr>
          <w:rFonts w:hint="eastAsia"/>
          <w:sz w:val="24"/>
          <w:szCs w:val="28"/>
        </w:rPr>
        <w:t>深刻检查。</w:t>
      </w:r>
    </w:p>
    <w:p w14:paraId="14127132" w14:textId="77777777" w:rsidR="00534650" w:rsidRPr="00534650" w:rsidRDefault="00534650" w:rsidP="00534650">
      <w:pPr>
        <w:rPr>
          <w:rFonts w:hint="eastAsia"/>
          <w:sz w:val="24"/>
          <w:szCs w:val="28"/>
        </w:rPr>
      </w:pPr>
      <w:r w:rsidRPr="00534650">
        <w:rPr>
          <w:rFonts w:hint="eastAsia"/>
          <w:sz w:val="24"/>
          <w:szCs w:val="28"/>
        </w:rPr>
        <w:t xml:space="preserve">　　七、事故相关责任人员及处理建议</w:t>
      </w:r>
    </w:p>
    <w:p w14:paraId="228D3653" w14:textId="77777777" w:rsidR="00534650" w:rsidRPr="00534650" w:rsidRDefault="00534650" w:rsidP="00534650">
      <w:pPr>
        <w:rPr>
          <w:rFonts w:hint="eastAsia"/>
          <w:sz w:val="24"/>
          <w:szCs w:val="28"/>
        </w:rPr>
      </w:pPr>
      <w:r w:rsidRPr="00534650">
        <w:rPr>
          <w:rFonts w:hint="eastAsia"/>
          <w:sz w:val="24"/>
          <w:szCs w:val="28"/>
        </w:rPr>
        <w:t xml:space="preserve">　　（一）建议追究刑事责任</w:t>
      </w:r>
    </w:p>
    <w:p w14:paraId="1E69D99C" w14:textId="77777777" w:rsidR="00534650" w:rsidRPr="00534650" w:rsidRDefault="00534650" w:rsidP="00534650">
      <w:pPr>
        <w:rPr>
          <w:rFonts w:hint="eastAsia"/>
          <w:sz w:val="24"/>
          <w:szCs w:val="28"/>
        </w:rPr>
      </w:pPr>
      <w:r w:rsidRPr="00534650">
        <w:rPr>
          <w:rFonts w:hint="eastAsia"/>
          <w:sz w:val="24"/>
          <w:szCs w:val="28"/>
        </w:rPr>
        <w:t xml:space="preserve">　　1.苏世福，山西晋茂能源有限公司VOCs岗位操作工，违规操作，对本起事故的发生负有直接责任。</w:t>
      </w:r>
    </w:p>
    <w:p w14:paraId="5DCDE5C6" w14:textId="77777777" w:rsidR="00534650" w:rsidRPr="00534650" w:rsidRDefault="00534650" w:rsidP="00534650">
      <w:pPr>
        <w:rPr>
          <w:rFonts w:hint="eastAsia"/>
          <w:sz w:val="24"/>
          <w:szCs w:val="28"/>
        </w:rPr>
      </w:pPr>
      <w:r w:rsidRPr="00534650">
        <w:rPr>
          <w:rFonts w:hint="eastAsia"/>
          <w:sz w:val="24"/>
          <w:szCs w:val="28"/>
        </w:rPr>
        <w:t xml:space="preserve">　　建议：追究刑事责任，因其在本起事故中死亡，免于追究。</w:t>
      </w:r>
    </w:p>
    <w:p w14:paraId="3EF4CE4C" w14:textId="77777777" w:rsidR="00534650" w:rsidRPr="00534650" w:rsidRDefault="00534650" w:rsidP="00534650">
      <w:pPr>
        <w:rPr>
          <w:rFonts w:hint="eastAsia"/>
          <w:sz w:val="24"/>
          <w:szCs w:val="28"/>
        </w:rPr>
      </w:pPr>
      <w:r w:rsidRPr="00534650">
        <w:rPr>
          <w:rFonts w:hint="eastAsia"/>
          <w:sz w:val="24"/>
          <w:szCs w:val="28"/>
        </w:rPr>
        <w:t xml:space="preserve">　　2.郭贤喜，山西晋茂能源有限公司化产车间主任，未按规定检查本单位的安全生产状况并及时排查生产安全事故隐患，未及时制止和纠正违规作业的行为，对本起事故的发生负有重要责任。</w:t>
      </w:r>
    </w:p>
    <w:p w14:paraId="509B0CA1" w14:textId="77777777" w:rsidR="00534650" w:rsidRPr="00534650" w:rsidRDefault="00534650" w:rsidP="00534650">
      <w:pPr>
        <w:rPr>
          <w:rFonts w:hint="eastAsia"/>
          <w:sz w:val="24"/>
          <w:szCs w:val="28"/>
        </w:rPr>
      </w:pPr>
      <w:r w:rsidRPr="00534650">
        <w:rPr>
          <w:rFonts w:hint="eastAsia"/>
          <w:sz w:val="24"/>
          <w:szCs w:val="28"/>
        </w:rPr>
        <w:t xml:space="preserve">　　建议：移送司法机关，追究其刑事责任。</w:t>
      </w:r>
    </w:p>
    <w:p w14:paraId="67406037" w14:textId="77777777" w:rsidR="00534650" w:rsidRPr="00534650" w:rsidRDefault="00534650" w:rsidP="00534650">
      <w:pPr>
        <w:rPr>
          <w:rFonts w:hint="eastAsia"/>
          <w:sz w:val="24"/>
          <w:szCs w:val="28"/>
        </w:rPr>
      </w:pPr>
      <w:r w:rsidRPr="00534650">
        <w:rPr>
          <w:rFonts w:hint="eastAsia"/>
          <w:sz w:val="24"/>
          <w:szCs w:val="28"/>
        </w:rPr>
        <w:t xml:space="preserve">　　3.安文俊，山西晋茂能源有限公司法人代表，未按规定落实安全生产主体责任，风险隐患辨识不清，安全教育</w:t>
      </w:r>
      <w:proofErr w:type="gramStart"/>
      <w:r w:rsidRPr="00534650">
        <w:rPr>
          <w:rFonts w:hint="eastAsia"/>
          <w:sz w:val="24"/>
          <w:szCs w:val="28"/>
        </w:rPr>
        <w:t>拍讯不</w:t>
      </w:r>
      <w:proofErr w:type="gramEnd"/>
      <w:r w:rsidRPr="00534650">
        <w:rPr>
          <w:rFonts w:hint="eastAsia"/>
          <w:sz w:val="24"/>
          <w:szCs w:val="28"/>
        </w:rPr>
        <w:t>扎实，未按规定及时、如实报告生产安全事故（瞒报事故），对本起事故的发生负有主要责任。</w:t>
      </w:r>
    </w:p>
    <w:p w14:paraId="2BB8151E" w14:textId="77777777" w:rsidR="00534650" w:rsidRPr="00534650" w:rsidRDefault="00534650" w:rsidP="00534650">
      <w:pPr>
        <w:rPr>
          <w:rFonts w:hint="eastAsia"/>
          <w:sz w:val="24"/>
          <w:szCs w:val="28"/>
        </w:rPr>
      </w:pPr>
      <w:r w:rsidRPr="00534650">
        <w:rPr>
          <w:rFonts w:hint="eastAsia"/>
          <w:sz w:val="24"/>
          <w:szCs w:val="28"/>
        </w:rPr>
        <w:t xml:space="preserve">　　建议：移送司法机关，追究其刑事责任。</w:t>
      </w:r>
    </w:p>
    <w:p w14:paraId="500EF265" w14:textId="77777777" w:rsidR="00534650" w:rsidRPr="00534650" w:rsidRDefault="00534650" w:rsidP="00534650">
      <w:pPr>
        <w:rPr>
          <w:rFonts w:hint="eastAsia"/>
          <w:sz w:val="24"/>
          <w:szCs w:val="28"/>
        </w:rPr>
      </w:pPr>
      <w:r w:rsidRPr="00534650">
        <w:rPr>
          <w:rFonts w:hint="eastAsia"/>
          <w:sz w:val="24"/>
          <w:szCs w:val="28"/>
        </w:rPr>
        <w:t xml:space="preserve">　　（二）建议给予党纪政务处分的人员</w:t>
      </w:r>
    </w:p>
    <w:p w14:paraId="6875E601" w14:textId="77777777" w:rsidR="00534650" w:rsidRPr="00534650" w:rsidRDefault="00534650" w:rsidP="00534650">
      <w:pPr>
        <w:rPr>
          <w:rFonts w:hint="eastAsia"/>
          <w:sz w:val="24"/>
          <w:szCs w:val="28"/>
        </w:rPr>
      </w:pPr>
      <w:r w:rsidRPr="00534650">
        <w:rPr>
          <w:rFonts w:hint="eastAsia"/>
          <w:sz w:val="24"/>
          <w:szCs w:val="28"/>
        </w:rPr>
        <w:t xml:space="preserve">　　1.韩利平，吕梁市生态环境局孝义分局梧桐一中队负责人，掌握学习法律法规及国家相关政策不到位，对炼焦企业VOCs治理设施运行情况检查不到位，贯彻落实生态环境部关于印发《重点行业挥发性有机物综合治理方案》的通知不力，</w:t>
      </w:r>
      <w:r w:rsidRPr="00534650">
        <w:rPr>
          <w:rFonts w:hint="eastAsia"/>
          <w:sz w:val="24"/>
          <w:szCs w:val="28"/>
        </w:rPr>
        <w:lastRenderedPageBreak/>
        <w:t>对本起事故的发生负有监管责任。</w:t>
      </w:r>
    </w:p>
    <w:p w14:paraId="0E05A1FD" w14:textId="77777777" w:rsidR="00534650" w:rsidRPr="00534650" w:rsidRDefault="00534650" w:rsidP="00534650">
      <w:pPr>
        <w:rPr>
          <w:rFonts w:hint="eastAsia"/>
          <w:sz w:val="24"/>
          <w:szCs w:val="28"/>
        </w:rPr>
      </w:pPr>
      <w:r w:rsidRPr="00534650">
        <w:rPr>
          <w:rFonts w:hint="eastAsia"/>
          <w:sz w:val="24"/>
          <w:szCs w:val="28"/>
        </w:rPr>
        <w:t xml:space="preserve">　　2.张培基，吕梁市生态环境局孝义分局监察大队书记，对山西晋茂能源科技有限公司VOCs治理设备的建设、运行情况不清楚，没有落实“管行业必须管安全、管业务必须管安全、管生产必须管安全和谁主管谁负责”的要求，对梧桐中队的工作督促不到位，对本起事故的发生负有监管责任。</w:t>
      </w:r>
    </w:p>
    <w:p w14:paraId="0924106D" w14:textId="77777777" w:rsidR="00534650" w:rsidRPr="00534650" w:rsidRDefault="00534650" w:rsidP="00534650">
      <w:pPr>
        <w:rPr>
          <w:rFonts w:hint="eastAsia"/>
          <w:sz w:val="24"/>
          <w:szCs w:val="28"/>
        </w:rPr>
      </w:pPr>
      <w:r w:rsidRPr="00534650">
        <w:rPr>
          <w:rFonts w:hint="eastAsia"/>
          <w:sz w:val="24"/>
          <w:szCs w:val="28"/>
        </w:rPr>
        <w:t xml:space="preserve">　　3.王仁谦，山西孝义经济开发区安全环保监管局副局长，未能及时发现辖区内企业存在的安全隐患，对煤化工园区安全隐患排查不到位，对本起事故的发生负有属地监管责任。</w:t>
      </w:r>
    </w:p>
    <w:p w14:paraId="4796CAD6" w14:textId="77777777" w:rsidR="00534650" w:rsidRPr="00534650" w:rsidRDefault="00534650" w:rsidP="00534650">
      <w:pPr>
        <w:rPr>
          <w:rFonts w:hint="eastAsia"/>
          <w:sz w:val="24"/>
          <w:szCs w:val="28"/>
        </w:rPr>
      </w:pPr>
      <w:r w:rsidRPr="00534650">
        <w:rPr>
          <w:rFonts w:hint="eastAsia"/>
          <w:sz w:val="24"/>
          <w:szCs w:val="28"/>
        </w:rPr>
        <w:t xml:space="preserve">　　4.朱爱峰，山西孝义经济开发区管委会副主任，协调指导经济开发区安全生产工作不到位，对本起事故的发生负有领导责任。</w:t>
      </w:r>
    </w:p>
    <w:p w14:paraId="7EF05825" w14:textId="77777777" w:rsidR="00534650" w:rsidRPr="00534650" w:rsidRDefault="00534650" w:rsidP="00534650">
      <w:pPr>
        <w:rPr>
          <w:rFonts w:hint="eastAsia"/>
          <w:sz w:val="24"/>
          <w:szCs w:val="28"/>
        </w:rPr>
      </w:pPr>
      <w:r w:rsidRPr="00534650">
        <w:rPr>
          <w:rFonts w:hint="eastAsia"/>
          <w:sz w:val="24"/>
          <w:szCs w:val="28"/>
        </w:rPr>
        <w:t xml:space="preserve">　　5.张立繁，孝义市应急</w:t>
      </w:r>
      <w:proofErr w:type="gramStart"/>
      <w:r w:rsidRPr="00534650">
        <w:rPr>
          <w:rFonts w:hint="eastAsia"/>
          <w:sz w:val="24"/>
          <w:szCs w:val="28"/>
        </w:rPr>
        <w:t>管理局危化股股</w:t>
      </w:r>
      <w:proofErr w:type="gramEnd"/>
      <w:r w:rsidRPr="00534650">
        <w:rPr>
          <w:rFonts w:hint="eastAsia"/>
          <w:sz w:val="24"/>
          <w:szCs w:val="28"/>
        </w:rPr>
        <w:t>员，</w:t>
      </w:r>
      <w:proofErr w:type="gramStart"/>
      <w:r w:rsidRPr="00534650">
        <w:rPr>
          <w:rFonts w:hint="eastAsia"/>
          <w:sz w:val="24"/>
          <w:szCs w:val="28"/>
        </w:rPr>
        <w:t>山西晋茂能源有限公司包企责任人</w:t>
      </w:r>
      <w:proofErr w:type="gramEnd"/>
      <w:r w:rsidRPr="00534650">
        <w:rPr>
          <w:rFonts w:hint="eastAsia"/>
          <w:sz w:val="24"/>
          <w:szCs w:val="28"/>
        </w:rPr>
        <w:t>，督促企业进行安全生产教育培训工作不到位，未能及时发现山西晋茂能源有限公司VOCs工段存在的安全隐患，督促企业落实安全生产责任制不到位，对本起事故的发生负有监管责任。</w:t>
      </w:r>
    </w:p>
    <w:p w14:paraId="65726C90" w14:textId="77777777" w:rsidR="00534650" w:rsidRPr="00534650" w:rsidRDefault="00534650" w:rsidP="00534650">
      <w:pPr>
        <w:rPr>
          <w:rFonts w:hint="eastAsia"/>
          <w:sz w:val="24"/>
          <w:szCs w:val="28"/>
        </w:rPr>
      </w:pPr>
      <w:r w:rsidRPr="00534650">
        <w:rPr>
          <w:rFonts w:hint="eastAsia"/>
          <w:sz w:val="24"/>
          <w:szCs w:val="28"/>
        </w:rPr>
        <w:t xml:space="preserve">　　6.杨书敏，孝义市应急管理局副局长，对分管工作督促不到位，</w:t>
      </w:r>
      <w:proofErr w:type="gramStart"/>
      <w:r w:rsidRPr="00534650">
        <w:rPr>
          <w:rFonts w:hint="eastAsia"/>
          <w:sz w:val="24"/>
          <w:szCs w:val="28"/>
        </w:rPr>
        <w:t>对包企责任人</w:t>
      </w:r>
      <w:proofErr w:type="gramEnd"/>
      <w:r w:rsidRPr="00534650">
        <w:rPr>
          <w:rFonts w:hint="eastAsia"/>
          <w:sz w:val="24"/>
          <w:szCs w:val="28"/>
        </w:rPr>
        <w:t>的履职情况管理不到位，履行危险化学品行业综合监管工作不到位，对本起事故的发生负有综合监管责任。</w:t>
      </w:r>
    </w:p>
    <w:p w14:paraId="71BBCA85" w14:textId="77777777" w:rsidR="00534650" w:rsidRPr="00534650" w:rsidRDefault="00534650" w:rsidP="00534650">
      <w:pPr>
        <w:rPr>
          <w:rFonts w:hint="eastAsia"/>
          <w:sz w:val="24"/>
          <w:szCs w:val="28"/>
        </w:rPr>
      </w:pPr>
      <w:r w:rsidRPr="00534650">
        <w:rPr>
          <w:rFonts w:hint="eastAsia"/>
          <w:sz w:val="24"/>
          <w:szCs w:val="28"/>
        </w:rPr>
        <w:t xml:space="preserve">　　7.李旭峰，原孝义市应急管理局局长，履行本行政区域内安全生产综合监督管理职责不到位，未按孝义市政府“三定方案”要求对孝义市开发区派驻安全监管人员，事故发生后，孝义市委市政府已免去</w:t>
      </w:r>
      <w:proofErr w:type="gramStart"/>
      <w:r w:rsidRPr="00534650">
        <w:rPr>
          <w:rFonts w:hint="eastAsia"/>
          <w:sz w:val="24"/>
          <w:szCs w:val="28"/>
        </w:rPr>
        <w:t>其局长</w:t>
      </w:r>
      <w:proofErr w:type="gramEnd"/>
      <w:r w:rsidRPr="00534650">
        <w:rPr>
          <w:rFonts w:hint="eastAsia"/>
          <w:sz w:val="24"/>
          <w:szCs w:val="28"/>
        </w:rPr>
        <w:t>职务，不再追究其责任。</w:t>
      </w:r>
    </w:p>
    <w:p w14:paraId="4C5533F8" w14:textId="77777777" w:rsidR="00534650" w:rsidRPr="00534650" w:rsidRDefault="00534650" w:rsidP="00534650">
      <w:pPr>
        <w:rPr>
          <w:rFonts w:hint="eastAsia"/>
          <w:sz w:val="24"/>
          <w:szCs w:val="28"/>
        </w:rPr>
      </w:pPr>
      <w:r w:rsidRPr="00534650">
        <w:rPr>
          <w:rFonts w:hint="eastAsia"/>
          <w:sz w:val="24"/>
          <w:szCs w:val="28"/>
        </w:rPr>
        <w:t xml:space="preserve">　　（三）建议给予行政处罚的人员</w:t>
      </w:r>
    </w:p>
    <w:p w14:paraId="7BB7A168" w14:textId="77777777" w:rsidR="00534650" w:rsidRPr="00534650" w:rsidRDefault="00534650" w:rsidP="00534650">
      <w:pPr>
        <w:rPr>
          <w:rFonts w:hint="eastAsia"/>
          <w:sz w:val="24"/>
          <w:szCs w:val="28"/>
        </w:rPr>
      </w:pPr>
      <w:r w:rsidRPr="00534650">
        <w:rPr>
          <w:rFonts w:hint="eastAsia"/>
          <w:sz w:val="24"/>
          <w:szCs w:val="28"/>
        </w:rPr>
        <w:t xml:space="preserve">　　李建国，山西晋茂能源有限公司总经理兼生产副总，安全生产责任履行不力。</w:t>
      </w:r>
    </w:p>
    <w:p w14:paraId="4EB81DB3" w14:textId="77777777" w:rsidR="00534650" w:rsidRPr="00534650" w:rsidRDefault="00534650" w:rsidP="00534650">
      <w:pPr>
        <w:rPr>
          <w:rFonts w:hint="eastAsia"/>
          <w:sz w:val="24"/>
          <w:szCs w:val="28"/>
        </w:rPr>
      </w:pPr>
      <w:r w:rsidRPr="00534650">
        <w:rPr>
          <w:rFonts w:hint="eastAsia"/>
          <w:sz w:val="24"/>
          <w:szCs w:val="28"/>
        </w:rPr>
        <w:lastRenderedPageBreak/>
        <w:t xml:space="preserve">　　建议：依据《安全生产法》九十二条第二项给予上一年年收入的40%的行政处罚。</w:t>
      </w:r>
    </w:p>
    <w:p w14:paraId="08582CE1" w14:textId="77777777" w:rsidR="00534650" w:rsidRPr="00534650" w:rsidRDefault="00534650" w:rsidP="00534650">
      <w:pPr>
        <w:rPr>
          <w:rFonts w:hint="eastAsia"/>
          <w:sz w:val="24"/>
          <w:szCs w:val="28"/>
        </w:rPr>
      </w:pPr>
      <w:r w:rsidRPr="00534650">
        <w:rPr>
          <w:rFonts w:hint="eastAsia"/>
          <w:sz w:val="24"/>
          <w:szCs w:val="28"/>
        </w:rPr>
        <w:t xml:space="preserve">　　八、事故防范措施及建议</w:t>
      </w:r>
    </w:p>
    <w:p w14:paraId="39BE66D7" w14:textId="77777777" w:rsidR="00534650" w:rsidRPr="00534650" w:rsidRDefault="00534650" w:rsidP="00534650">
      <w:pPr>
        <w:rPr>
          <w:rFonts w:hint="eastAsia"/>
          <w:sz w:val="24"/>
          <w:szCs w:val="28"/>
        </w:rPr>
      </w:pPr>
      <w:r w:rsidRPr="00534650">
        <w:rPr>
          <w:rFonts w:hint="eastAsia"/>
          <w:sz w:val="24"/>
          <w:szCs w:val="28"/>
        </w:rPr>
        <w:t xml:space="preserve">　　各级各部门各单位要认真贯彻落</w:t>
      </w:r>
      <w:proofErr w:type="gramStart"/>
      <w:r w:rsidRPr="00534650">
        <w:rPr>
          <w:rFonts w:hint="eastAsia"/>
          <w:sz w:val="24"/>
          <w:szCs w:val="28"/>
        </w:rPr>
        <w:t>实习近</w:t>
      </w:r>
      <w:proofErr w:type="gramEnd"/>
      <w:r w:rsidRPr="00534650">
        <w:rPr>
          <w:rFonts w:hint="eastAsia"/>
          <w:sz w:val="24"/>
          <w:szCs w:val="28"/>
        </w:rPr>
        <w:t>平总书记关于安全生产的一系列重要讲话和指示批示精神，牢固树立安全生产红</w:t>
      </w:r>
      <w:proofErr w:type="gramStart"/>
      <w:r w:rsidRPr="00534650">
        <w:rPr>
          <w:rFonts w:hint="eastAsia"/>
          <w:sz w:val="24"/>
          <w:szCs w:val="28"/>
        </w:rPr>
        <w:t>线意识</w:t>
      </w:r>
      <w:proofErr w:type="gramEnd"/>
      <w:r w:rsidRPr="00534650">
        <w:rPr>
          <w:rFonts w:hint="eastAsia"/>
          <w:sz w:val="24"/>
          <w:szCs w:val="28"/>
        </w:rPr>
        <w:t>和以人为本、</w:t>
      </w:r>
      <w:proofErr w:type="gramStart"/>
      <w:r w:rsidRPr="00534650">
        <w:rPr>
          <w:rFonts w:hint="eastAsia"/>
          <w:sz w:val="24"/>
          <w:szCs w:val="28"/>
        </w:rPr>
        <w:t>安全发展</w:t>
      </w:r>
      <w:proofErr w:type="gramEnd"/>
      <w:r w:rsidRPr="00534650">
        <w:rPr>
          <w:rFonts w:hint="eastAsia"/>
          <w:sz w:val="24"/>
          <w:szCs w:val="28"/>
        </w:rPr>
        <w:t>的理念，深刻汲取事故教训，举一反三，认真履行安全职责，强化各项安全措施落实，全面加强安全生产工作。</w:t>
      </w:r>
    </w:p>
    <w:p w14:paraId="587C1B4C" w14:textId="77777777" w:rsidR="00534650" w:rsidRPr="00534650" w:rsidRDefault="00534650" w:rsidP="00534650">
      <w:pPr>
        <w:rPr>
          <w:rFonts w:hint="eastAsia"/>
          <w:sz w:val="24"/>
          <w:szCs w:val="28"/>
        </w:rPr>
      </w:pPr>
      <w:r w:rsidRPr="00534650">
        <w:rPr>
          <w:rFonts w:hint="eastAsia"/>
          <w:sz w:val="24"/>
          <w:szCs w:val="28"/>
        </w:rPr>
        <w:t xml:space="preserve">　　（一）山西晋茂能源科技有限公司要严格履行安全生产主体责任，强化安全风险辨识和隐患排查治理工作，杜绝各类“三违”行为。要在抓好从业人员日常安全教育培训的同时，重点要开展好事故警示教育工作，要对事故进行认真的剖析和学习，强化警示教育效果，切实增强安全防范意识。</w:t>
      </w:r>
    </w:p>
    <w:p w14:paraId="2C30209B" w14:textId="77777777" w:rsidR="00534650" w:rsidRPr="00534650" w:rsidRDefault="00534650" w:rsidP="00534650">
      <w:pPr>
        <w:rPr>
          <w:rFonts w:hint="eastAsia"/>
          <w:sz w:val="24"/>
          <w:szCs w:val="28"/>
        </w:rPr>
      </w:pPr>
      <w:r w:rsidRPr="00534650">
        <w:rPr>
          <w:rFonts w:hint="eastAsia"/>
          <w:sz w:val="24"/>
          <w:szCs w:val="28"/>
        </w:rPr>
        <w:t xml:space="preserve">　　（二）孝义市应急管理局加强辖区内安全生产综合监管工作，严格落实孝义市政府“三定方案”要求，加大对全市焦化企业安全生产隐患排查力度，建立起安全隐患排查治理工作制度化、常态化、</w:t>
      </w:r>
      <w:proofErr w:type="gramStart"/>
      <w:r w:rsidRPr="00534650">
        <w:rPr>
          <w:rFonts w:hint="eastAsia"/>
          <w:sz w:val="24"/>
          <w:szCs w:val="28"/>
        </w:rPr>
        <w:t>长效化</w:t>
      </w:r>
      <w:proofErr w:type="gramEnd"/>
      <w:r w:rsidRPr="00534650">
        <w:rPr>
          <w:rFonts w:hint="eastAsia"/>
          <w:sz w:val="24"/>
          <w:szCs w:val="28"/>
        </w:rPr>
        <w:t>机制，做到隐患排查治理动态归零，切实提高安全生产监督检查能力，确保安全生产责任落实到位。</w:t>
      </w:r>
    </w:p>
    <w:p w14:paraId="4D5FA6A9" w14:textId="77777777" w:rsidR="00534650" w:rsidRPr="00534650" w:rsidRDefault="00534650" w:rsidP="00534650">
      <w:pPr>
        <w:rPr>
          <w:rFonts w:hint="eastAsia"/>
          <w:sz w:val="24"/>
          <w:szCs w:val="28"/>
        </w:rPr>
      </w:pPr>
      <w:r w:rsidRPr="00534650">
        <w:rPr>
          <w:rFonts w:hint="eastAsia"/>
          <w:sz w:val="24"/>
          <w:szCs w:val="28"/>
        </w:rPr>
        <w:t xml:space="preserve">　　（三）吕梁市生态环境局孝义分局严格按照安全生产“党政同责、一岗双责，齐抓共管、失职追责”和“管行业必须管安全、管业务必须管安全、管生产必须管安全和谁主管谁负责”的要求，强化对监管领域和行业的安全生产监督管理。</w:t>
      </w:r>
    </w:p>
    <w:p w14:paraId="69897EC1" w14:textId="77777777" w:rsidR="00534650" w:rsidRPr="00534650" w:rsidRDefault="00534650" w:rsidP="00534650">
      <w:pPr>
        <w:rPr>
          <w:rFonts w:hint="eastAsia"/>
          <w:sz w:val="24"/>
          <w:szCs w:val="28"/>
        </w:rPr>
      </w:pPr>
      <w:r w:rsidRPr="00534650">
        <w:rPr>
          <w:rFonts w:hint="eastAsia"/>
          <w:sz w:val="24"/>
          <w:szCs w:val="28"/>
        </w:rPr>
        <w:t xml:space="preserve">　　（四）孝义市人民政府要加强对安全生产工作的领导，依法履行安全生产监督管理职责，督促各监管领域落实安全生产主体责任，及时解决经济开发区内设机构不健全的问题，进一步加大全市安全隐患排查整治工作。对全市焦化企业聘请有资质的设计单位对脱硫脱硝设施、VOCs装置等环保设施进行设计诊断，对</w:t>
      </w:r>
      <w:r w:rsidRPr="00534650">
        <w:rPr>
          <w:rFonts w:hint="eastAsia"/>
          <w:sz w:val="24"/>
          <w:szCs w:val="28"/>
        </w:rPr>
        <w:lastRenderedPageBreak/>
        <w:t>存在重大安全隐患的企业要制定严格的管控措施,确保不再发生类似事故。</w:t>
      </w:r>
    </w:p>
    <w:p w14:paraId="73A8855A" w14:textId="77777777" w:rsidR="00990FAF" w:rsidRPr="00534650" w:rsidRDefault="00990FAF">
      <w:pPr>
        <w:rPr>
          <w:rFonts w:hint="eastAsia"/>
          <w:sz w:val="24"/>
          <w:szCs w:val="28"/>
        </w:rPr>
      </w:pPr>
    </w:p>
    <w:sectPr w:rsidR="00990FAF" w:rsidRPr="00534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9"/>
    <w:rsid w:val="00105289"/>
    <w:rsid w:val="00227E9D"/>
    <w:rsid w:val="00534650"/>
    <w:rsid w:val="00761114"/>
    <w:rsid w:val="0086483C"/>
    <w:rsid w:val="0099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4C69"/>
  <w15:chartTrackingRefBased/>
  <w15:docId w15:val="{6B0E43CF-8804-4B68-948B-7978152F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528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0528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0528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0528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0528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0528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0528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28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0528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28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0528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0528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05289"/>
    <w:rPr>
      <w:rFonts w:cstheme="majorBidi"/>
      <w:color w:val="0F4761" w:themeColor="accent1" w:themeShade="BF"/>
      <w:sz w:val="28"/>
      <w:szCs w:val="28"/>
    </w:rPr>
  </w:style>
  <w:style w:type="character" w:customStyle="1" w:styleId="50">
    <w:name w:val="标题 5 字符"/>
    <w:basedOn w:val="a0"/>
    <w:link w:val="5"/>
    <w:uiPriority w:val="9"/>
    <w:semiHidden/>
    <w:rsid w:val="00105289"/>
    <w:rPr>
      <w:rFonts w:cstheme="majorBidi"/>
      <w:color w:val="0F4761" w:themeColor="accent1" w:themeShade="BF"/>
      <w:sz w:val="24"/>
      <w:szCs w:val="24"/>
    </w:rPr>
  </w:style>
  <w:style w:type="character" w:customStyle="1" w:styleId="60">
    <w:name w:val="标题 6 字符"/>
    <w:basedOn w:val="a0"/>
    <w:link w:val="6"/>
    <w:uiPriority w:val="9"/>
    <w:semiHidden/>
    <w:rsid w:val="00105289"/>
    <w:rPr>
      <w:rFonts w:cstheme="majorBidi"/>
      <w:b/>
      <w:bCs/>
      <w:color w:val="0F4761" w:themeColor="accent1" w:themeShade="BF"/>
    </w:rPr>
  </w:style>
  <w:style w:type="character" w:customStyle="1" w:styleId="70">
    <w:name w:val="标题 7 字符"/>
    <w:basedOn w:val="a0"/>
    <w:link w:val="7"/>
    <w:uiPriority w:val="9"/>
    <w:semiHidden/>
    <w:rsid w:val="00105289"/>
    <w:rPr>
      <w:rFonts w:cstheme="majorBidi"/>
      <w:b/>
      <w:bCs/>
      <w:color w:val="595959" w:themeColor="text1" w:themeTint="A6"/>
    </w:rPr>
  </w:style>
  <w:style w:type="character" w:customStyle="1" w:styleId="80">
    <w:name w:val="标题 8 字符"/>
    <w:basedOn w:val="a0"/>
    <w:link w:val="8"/>
    <w:uiPriority w:val="9"/>
    <w:semiHidden/>
    <w:rsid w:val="00105289"/>
    <w:rPr>
      <w:rFonts w:cstheme="majorBidi"/>
      <w:color w:val="595959" w:themeColor="text1" w:themeTint="A6"/>
    </w:rPr>
  </w:style>
  <w:style w:type="character" w:customStyle="1" w:styleId="90">
    <w:name w:val="标题 9 字符"/>
    <w:basedOn w:val="a0"/>
    <w:link w:val="9"/>
    <w:uiPriority w:val="9"/>
    <w:semiHidden/>
    <w:rsid w:val="00105289"/>
    <w:rPr>
      <w:rFonts w:eastAsiaTheme="majorEastAsia" w:cstheme="majorBidi"/>
      <w:color w:val="595959" w:themeColor="text1" w:themeTint="A6"/>
    </w:rPr>
  </w:style>
  <w:style w:type="paragraph" w:styleId="a3">
    <w:name w:val="Title"/>
    <w:basedOn w:val="a"/>
    <w:next w:val="a"/>
    <w:link w:val="a4"/>
    <w:uiPriority w:val="10"/>
    <w:qFormat/>
    <w:rsid w:val="001052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2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289"/>
    <w:pPr>
      <w:spacing w:before="160" w:after="160"/>
      <w:jc w:val="center"/>
    </w:pPr>
    <w:rPr>
      <w:i/>
      <w:iCs/>
      <w:color w:val="404040" w:themeColor="text1" w:themeTint="BF"/>
    </w:rPr>
  </w:style>
  <w:style w:type="character" w:customStyle="1" w:styleId="a8">
    <w:name w:val="引用 字符"/>
    <w:basedOn w:val="a0"/>
    <w:link w:val="a7"/>
    <w:uiPriority w:val="29"/>
    <w:rsid w:val="00105289"/>
    <w:rPr>
      <w:i/>
      <w:iCs/>
      <w:color w:val="404040" w:themeColor="text1" w:themeTint="BF"/>
    </w:rPr>
  </w:style>
  <w:style w:type="paragraph" w:styleId="a9">
    <w:name w:val="List Paragraph"/>
    <w:basedOn w:val="a"/>
    <w:uiPriority w:val="34"/>
    <w:qFormat/>
    <w:rsid w:val="00105289"/>
    <w:pPr>
      <w:ind w:left="720"/>
      <w:contextualSpacing/>
    </w:pPr>
  </w:style>
  <w:style w:type="character" w:styleId="aa">
    <w:name w:val="Intense Emphasis"/>
    <w:basedOn w:val="a0"/>
    <w:uiPriority w:val="21"/>
    <w:qFormat/>
    <w:rsid w:val="00105289"/>
    <w:rPr>
      <w:i/>
      <w:iCs/>
      <w:color w:val="0F4761" w:themeColor="accent1" w:themeShade="BF"/>
    </w:rPr>
  </w:style>
  <w:style w:type="paragraph" w:styleId="ab">
    <w:name w:val="Intense Quote"/>
    <w:basedOn w:val="a"/>
    <w:next w:val="a"/>
    <w:link w:val="ac"/>
    <w:uiPriority w:val="30"/>
    <w:qFormat/>
    <w:rsid w:val="00105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05289"/>
    <w:rPr>
      <w:i/>
      <w:iCs/>
      <w:color w:val="0F4761" w:themeColor="accent1" w:themeShade="BF"/>
    </w:rPr>
  </w:style>
  <w:style w:type="character" w:styleId="ad">
    <w:name w:val="Intense Reference"/>
    <w:basedOn w:val="a0"/>
    <w:uiPriority w:val="32"/>
    <w:qFormat/>
    <w:rsid w:val="00105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96834">
      <w:bodyDiv w:val="1"/>
      <w:marLeft w:val="0"/>
      <w:marRight w:val="0"/>
      <w:marTop w:val="0"/>
      <w:marBottom w:val="0"/>
      <w:divBdr>
        <w:top w:val="none" w:sz="0" w:space="0" w:color="auto"/>
        <w:left w:val="none" w:sz="0" w:space="0" w:color="auto"/>
        <w:bottom w:val="none" w:sz="0" w:space="0" w:color="auto"/>
        <w:right w:val="none" w:sz="0" w:space="0" w:color="auto"/>
      </w:divBdr>
      <w:divsChild>
        <w:div w:id="7101408">
          <w:marLeft w:val="0"/>
          <w:marRight w:val="0"/>
          <w:marTop w:val="0"/>
          <w:marBottom w:val="0"/>
          <w:divBdr>
            <w:top w:val="none" w:sz="0" w:space="0" w:color="auto"/>
            <w:left w:val="none" w:sz="0" w:space="0" w:color="auto"/>
            <w:bottom w:val="none" w:sz="0" w:space="0" w:color="auto"/>
            <w:right w:val="none" w:sz="0" w:space="0" w:color="auto"/>
          </w:divBdr>
          <w:divsChild>
            <w:div w:id="644893551">
              <w:marLeft w:val="0"/>
              <w:marRight w:val="0"/>
              <w:marTop w:val="0"/>
              <w:marBottom w:val="0"/>
              <w:divBdr>
                <w:top w:val="none" w:sz="0" w:space="0" w:color="auto"/>
                <w:left w:val="none" w:sz="0" w:space="0" w:color="auto"/>
                <w:bottom w:val="none" w:sz="0" w:space="0" w:color="auto"/>
                <w:right w:val="none" w:sz="0" w:space="0" w:color="auto"/>
              </w:divBdr>
              <w:divsChild>
                <w:div w:id="20604012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80335156">
          <w:marLeft w:val="0"/>
          <w:marRight w:val="0"/>
          <w:marTop w:val="0"/>
          <w:marBottom w:val="0"/>
          <w:divBdr>
            <w:top w:val="none" w:sz="0" w:space="0" w:color="auto"/>
            <w:left w:val="none" w:sz="0" w:space="0" w:color="auto"/>
            <w:bottom w:val="none" w:sz="0" w:space="0" w:color="auto"/>
            <w:right w:val="none" w:sz="0" w:space="0" w:color="auto"/>
          </w:divBdr>
        </w:div>
      </w:divsChild>
    </w:div>
    <w:div w:id="1402213077">
      <w:bodyDiv w:val="1"/>
      <w:marLeft w:val="0"/>
      <w:marRight w:val="0"/>
      <w:marTop w:val="0"/>
      <w:marBottom w:val="0"/>
      <w:divBdr>
        <w:top w:val="none" w:sz="0" w:space="0" w:color="auto"/>
        <w:left w:val="none" w:sz="0" w:space="0" w:color="auto"/>
        <w:bottom w:val="none" w:sz="0" w:space="0" w:color="auto"/>
        <w:right w:val="none" w:sz="0" w:space="0" w:color="auto"/>
      </w:divBdr>
      <w:divsChild>
        <w:div w:id="713500054">
          <w:marLeft w:val="0"/>
          <w:marRight w:val="0"/>
          <w:marTop w:val="0"/>
          <w:marBottom w:val="0"/>
          <w:divBdr>
            <w:top w:val="none" w:sz="0" w:space="0" w:color="auto"/>
            <w:left w:val="none" w:sz="0" w:space="0" w:color="auto"/>
            <w:bottom w:val="none" w:sz="0" w:space="0" w:color="auto"/>
            <w:right w:val="none" w:sz="0" w:space="0" w:color="auto"/>
          </w:divBdr>
          <w:divsChild>
            <w:div w:id="782262120">
              <w:marLeft w:val="0"/>
              <w:marRight w:val="0"/>
              <w:marTop w:val="0"/>
              <w:marBottom w:val="0"/>
              <w:divBdr>
                <w:top w:val="none" w:sz="0" w:space="0" w:color="auto"/>
                <w:left w:val="none" w:sz="0" w:space="0" w:color="auto"/>
                <w:bottom w:val="none" w:sz="0" w:space="0" w:color="auto"/>
                <w:right w:val="none" w:sz="0" w:space="0" w:color="auto"/>
              </w:divBdr>
              <w:divsChild>
                <w:div w:id="6929232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3956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2025-02-08T08:33:00Z</dcterms:created>
  <dcterms:modified xsi:type="dcterms:W3CDTF">2025-02-08T08:33:00Z</dcterms:modified>
</cp:coreProperties>
</file>