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3575" w14:textId="77777777" w:rsidR="00BA116F" w:rsidRPr="00BA116F" w:rsidRDefault="00BA116F" w:rsidP="00BA116F">
      <w:pPr>
        <w:spacing w:line="360" w:lineRule="auto"/>
        <w:jc w:val="center"/>
        <w:rPr>
          <w:sz w:val="24"/>
          <w:szCs w:val="24"/>
        </w:rPr>
      </w:pPr>
      <w:r w:rsidRPr="00BA116F">
        <w:rPr>
          <w:rFonts w:hint="eastAsia"/>
          <w:sz w:val="24"/>
          <w:szCs w:val="24"/>
        </w:rPr>
        <w:t>临沂市罗庄区华盛江泉集团</w:t>
      </w:r>
    </w:p>
    <w:p w14:paraId="5563A13E" w14:textId="77777777" w:rsidR="00BA116F" w:rsidRPr="00BA116F" w:rsidRDefault="00BA116F" w:rsidP="00BA116F">
      <w:pPr>
        <w:spacing w:line="360" w:lineRule="auto"/>
        <w:jc w:val="center"/>
        <w:rPr>
          <w:rFonts w:hint="eastAsia"/>
          <w:sz w:val="24"/>
          <w:szCs w:val="24"/>
        </w:rPr>
      </w:pPr>
      <w:r w:rsidRPr="00BA116F">
        <w:rPr>
          <w:sz w:val="24"/>
          <w:szCs w:val="24"/>
        </w:rPr>
        <w:t>临沂烨华焦化有限公司“1•31”较大爆炸</w:t>
      </w:r>
    </w:p>
    <w:p w14:paraId="6A2DBC42" w14:textId="77777777" w:rsidR="00BA116F" w:rsidRPr="00BA116F" w:rsidRDefault="00BA116F" w:rsidP="00BA116F">
      <w:pPr>
        <w:spacing w:line="360" w:lineRule="auto"/>
        <w:jc w:val="center"/>
        <w:rPr>
          <w:rFonts w:hint="eastAsia"/>
          <w:sz w:val="24"/>
          <w:szCs w:val="24"/>
        </w:rPr>
      </w:pPr>
      <w:r w:rsidRPr="00BA116F">
        <w:rPr>
          <w:rFonts w:hint="eastAsia"/>
          <w:sz w:val="24"/>
          <w:szCs w:val="24"/>
        </w:rPr>
        <w:t>事故调查报告</w:t>
      </w:r>
    </w:p>
    <w:p w14:paraId="779C3007" w14:textId="67C7C42F" w:rsidR="00BA116F" w:rsidRDefault="00BA116F" w:rsidP="00BA116F">
      <w:pPr>
        <w:spacing w:line="360" w:lineRule="auto"/>
        <w:rPr>
          <w:sz w:val="24"/>
          <w:szCs w:val="24"/>
        </w:rPr>
      </w:pPr>
      <w:r w:rsidRPr="00BA116F">
        <w:rPr>
          <w:sz w:val="24"/>
          <w:szCs w:val="24"/>
        </w:rPr>
        <w:t> </w:t>
      </w:r>
      <w:hyperlink r:id="rId4" w:history="1">
        <w:r w:rsidR="00B1036C" w:rsidRPr="00B1036C">
          <w:rPr>
            <w:rStyle w:val="ae"/>
            <w:sz w:val="24"/>
            <w:szCs w:val="24"/>
          </w:rPr>
          <w:t>临沂市罗庄区华盛江泉集团临沂烨华焦化有限公司“1•31”较大爆炸事故调查报告-临沂市应急管理局</w:t>
        </w:r>
      </w:hyperlink>
    </w:p>
    <w:p w14:paraId="1DACE8D5" w14:textId="77777777" w:rsidR="00B1036C" w:rsidRPr="00BA116F" w:rsidRDefault="00B1036C" w:rsidP="00BA116F">
      <w:pPr>
        <w:spacing w:line="360" w:lineRule="auto"/>
        <w:rPr>
          <w:rFonts w:hint="eastAsia"/>
          <w:sz w:val="24"/>
          <w:szCs w:val="24"/>
        </w:rPr>
      </w:pPr>
    </w:p>
    <w:p w14:paraId="3DEB66A4" w14:textId="77777777" w:rsidR="00BA116F" w:rsidRPr="00BA116F" w:rsidRDefault="00BA116F" w:rsidP="00BA116F">
      <w:pPr>
        <w:spacing w:line="360" w:lineRule="auto"/>
        <w:rPr>
          <w:rFonts w:hint="eastAsia"/>
          <w:sz w:val="24"/>
          <w:szCs w:val="24"/>
        </w:rPr>
      </w:pPr>
      <w:r w:rsidRPr="00BA116F">
        <w:rPr>
          <w:sz w:val="24"/>
          <w:szCs w:val="24"/>
        </w:rPr>
        <w:t>2015</w:t>
      </w:r>
      <w:r w:rsidRPr="00BA116F">
        <w:rPr>
          <w:rFonts w:hint="eastAsia"/>
          <w:sz w:val="24"/>
          <w:szCs w:val="24"/>
        </w:rPr>
        <w:t> 年 </w:t>
      </w:r>
      <w:r w:rsidRPr="00BA116F">
        <w:rPr>
          <w:sz w:val="24"/>
          <w:szCs w:val="24"/>
        </w:rPr>
        <w:t>1</w:t>
      </w:r>
      <w:r w:rsidRPr="00BA116F">
        <w:rPr>
          <w:rFonts w:hint="eastAsia"/>
          <w:sz w:val="24"/>
          <w:szCs w:val="24"/>
        </w:rPr>
        <w:t> 月 </w:t>
      </w:r>
      <w:r w:rsidRPr="00BA116F">
        <w:rPr>
          <w:sz w:val="24"/>
          <w:szCs w:val="24"/>
        </w:rPr>
        <w:t>31</w:t>
      </w:r>
      <w:r w:rsidRPr="00BA116F">
        <w:rPr>
          <w:rFonts w:hint="eastAsia"/>
          <w:sz w:val="24"/>
          <w:szCs w:val="24"/>
        </w:rPr>
        <w:t> 日 </w:t>
      </w:r>
      <w:r w:rsidRPr="00BA116F">
        <w:rPr>
          <w:sz w:val="24"/>
          <w:szCs w:val="24"/>
        </w:rPr>
        <w:t>7</w:t>
      </w:r>
      <w:r w:rsidRPr="00BA116F">
        <w:rPr>
          <w:rFonts w:hint="eastAsia"/>
          <w:sz w:val="24"/>
          <w:szCs w:val="24"/>
        </w:rPr>
        <w:t>时</w:t>
      </w:r>
      <w:r w:rsidRPr="00BA116F">
        <w:rPr>
          <w:sz w:val="24"/>
          <w:szCs w:val="24"/>
        </w:rPr>
        <w:t>55</w:t>
      </w:r>
      <w:r w:rsidRPr="00BA116F">
        <w:rPr>
          <w:rFonts w:hint="eastAsia"/>
          <w:sz w:val="24"/>
          <w:szCs w:val="24"/>
        </w:rPr>
        <w:t>分左右，位于临沂市罗庄区罗庄街道办事处江泉工业园的华盛江泉集团临沂烨华焦化有限公司（以下简称烨华焦化）化学分厂粗苯车间终冷器检修期间发生爆炸，造成</w:t>
      </w:r>
      <w:r w:rsidRPr="00BA116F">
        <w:rPr>
          <w:sz w:val="24"/>
          <w:szCs w:val="24"/>
        </w:rPr>
        <w:t>4</w:t>
      </w:r>
      <w:r w:rsidRPr="00BA116F">
        <w:rPr>
          <w:rFonts w:hint="eastAsia"/>
          <w:sz w:val="24"/>
          <w:szCs w:val="24"/>
        </w:rPr>
        <w:t>人死亡，</w:t>
      </w:r>
      <w:r w:rsidRPr="00BA116F">
        <w:rPr>
          <w:sz w:val="24"/>
          <w:szCs w:val="24"/>
        </w:rPr>
        <w:t>4</w:t>
      </w:r>
      <w:r w:rsidRPr="00BA116F">
        <w:rPr>
          <w:rFonts w:hint="eastAsia"/>
          <w:sz w:val="24"/>
          <w:szCs w:val="24"/>
        </w:rPr>
        <w:t>人受伤，直接经济损失</w:t>
      </w:r>
      <w:r w:rsidRPr="00BA116F">
        <w:rPr>
          <w:sz w:val="24"/>
          <w:szCs w:val="24"/>
        </w:rPr>
        <w:t>426</w:t>
      </w:r>
      <w:r w:rsidRPr="00BA116F">
        <w:rPr>
          <w:rFonts w:hint="eastAsia"/>
          <w:sz w:val="24"/>
          <w:szCs w:val="24"/>
        </w:rPr>
        <w:t>万元。</w:t>
      </w:r>
    </w:p>
    <w:p w14:paraId="0ACD8337" w14:textId="77777777" w:rsidR="00BA116F" w:rsidRPr="00BA116F" w:rsidRDefault="00BA116F" w:rsidP="00BA116F">
      <w:pPr>
        <w:spacing w:line="360" w:lineRule="auto"/>
        <w:rPr>
          <w:rFonts w:hint="eastAsia"/>
          <w:sz w:val="24"/>
          <w:szCs w:val="24"/>
        </w:rPr>
      </w:pPr>
      <w:r w:rsidRPr="00BA116F">
        <w:rPr>
          <w:rFonts w:hint="eastAsia"/>
          <w:sz w:val="24"/>
          <w:szCs w:val="24"/>
        </w:rPr>
        <w:t>事故发生后，省政府和市委、市政府高度重视，于晓明副省长作出重要批示，要求全力抢救伤员，尽快查明事故原因，认真吸取教训，进一步排查隐患，加大整改力度。按照《山东省较大事故查处挂牌督办暂行办法》的规定，省政府安委会办公室下发《较大事故查处挂牌督办通知书》（鲁安事故督办〔</w:t>
      </w:r>
      <w:r w:rsidRPr="00BA116F">
        <w:rPr>
          <w:sz w:val="24"/>
          <w:szCs w:val="24"/>
        </w:rPr>
        <w:t>2015</w:t>
      </w:r>
      <w:r w:rsidRPr="00BA116F">
        <w:rPr>
          <w:rFonts w:hint="eastAsia"/>
          <w:sz w:val="24"/>
          <w:szCs w:val="24"/>
        </w:rPr>
        <w:t>〕</w:t>
      </w:r>
      <w:r w:rsidRPr="00BA116F">
        <w:rPr>
          <w:sz w:val="24"/>
          <w:szCs w:val="24"/>
        </w:rPr>
        <w:t>1</w:t>
      </w:r>
      <w:r w:rsidRPr="00BA116F">
        <w:rPr>
          <w:rFonts w:hint="eastAsia"/>
          <w:sz w:val="24"/>
          <w:szCs w:val="24"/>
        </w:rPr>
        <w:t>号），对该起事故查处进行挂牌督办。市委、市政府主要领导亲自查看了事故现场并提出工作要求。国家安监总局、省安监局有关领导于当天下午赶赴现场指导事故调查和应急处置等工作。罗庄区委、区政府立即启动事故应急救援预案，公安、消防、安监、环保等部门迅速赶赴现场处置，有效避免了次生灾害的发生。</w:t>
      </w:r>
    </w:p>
    <w:p w14:paraId="092F7C19" w14:textId="77777777" w:rsidR="00BA116F" w:rsidRPr="00BA116F" w:rsidRDefault="00BA116F" w:rsidP="00BA116F">
      <w:pPr>
        <w:spacing w:line="360" w:lineRule="auto"/>
        <w:rPr>
          <w:rFonts w:hint="eastAsia"/>
          <w:sz w:val="24"/>
          <w:szCs w:val="24"/>
        </w:rPr>
      </w:pPr>
      <w:r w:rsidRPr="00BA116F">
        <w:rPr>
          <w:rFonts w:hint="eastAsia"/>
          <w:sz w:val="24"/>
          <w:szCs w:val="24"/>
        </w:rPr>
        <w:t>依据《生产安全事故报告和调查处理条例》（国务院令第</w:t>
      </w:r>
      <w:r w:rsidRPr="00BA116F">
        <w:rPr>
          <w:sz w:val="24"/>
          <w:szCs w:val="24"/>
        </w:rPr>
        <w:t>493</w:t>
      </w:r>
      <w:r w:rsidRPr="00BA116F">
        <w:rPr>
          <w:rFonts w:hint="eastAsia"/>
          <w:sz w:val="24"/>
          <w:szCs w:val="24"/>
        </w:rPr>
        <w:t>号）和《山东省生产安全事故报告和调查处理办法》（省政府令第</w:t>
      </w:r>
      <w:r w:rsidRPr="00BA116F">
        <w:rPr>
          <w:sz w:val="24"/>
          <w:szCs w:val="24"/>
        </w:rPr>
        <w:t>236</w:t>
      </w:r>
      <w:r w:rsidRPr="00BA116F">
        <w:rPr>
          <w:rFonts w:hint="eastAsia"/>
          <w:sz w:val="24"/>
          <w:szCs w:val="24"/>
        </w:rPr>
        <w:t>号）等法规规章规定，市政府成立了由市安监局、市监察局、市公安局、市质监局、市总工会和罗庄区政府负责同志及有关人员组成的临沂烨华焦化有限公司</w:t>
      </w:r>
      <w:r w:rsidRPr="00BA116F">
        <w:rPr>
          <w:sz w:val="24"/>
          <w:szCs w:val="24"/>
        </w:rPr>
        <w:t>“1•31”</w:t>
      </w:r>
      <w:r w:rsidRPr="00BA116F">
        <w:rPr>
          <w:rFonts w:hint="eastAsia"/>
          <w:sz w:val="24"/>
          <w:szCs w:val="24"/>
        </w:rPr>
        <w:t>较大爆炸事故调查组（以下简称事故调查组），并邀请市检察院派员参加，聘请了</w:t>
      </w:r>
      <w:r w:rsidRPr="00BA116F">
        <w:rPr>
          <w:sz w:val="24"/>
          <w:szCs w:val="24"/>
        </w:rPr>
        <w:t>4</w:t>
      </w:r>
      <w:r w:rsidRPr="00BA116F">
        <w:rPr>
          <w:rFonts w:hint="eastAsia"/>
          <w:sz w:val="24"/>
          <w:szCs w:val="24"/>
        </w:rPr>
        <w:t>名化工专家组成</w:t>
      </w:r>
      <w:r w:rsidRPr="00BA116F">
        <w:rPr>
          <w:rFonts w:hint="eastAsia"/>
          <w:sz w:val="24"/>
          <w:szCs w:val="24"/>
        </w:rPr>
        <w:lastRenderedPageBreak/>
        <w:t>专家组参与事故调查。</w:t>
      </w:r>
    </w:p>
    <w:p w14:paraId="7DB87783" w14:textId="77777777" w:rsidR="00BA116F" w:rsidRPr="00BA116F" w:rsidRDefault="00BA116F" w:rsidP="00BA116F">
      <w:pPr>
        <w:spacing w:line="360" w:lineRule="auto"/>
        <w:rPr>
          <w:rFonts w:hint="eastAsia"/>
          <w:sz w:val="24"/>
          <w:szCs w:val="24"/>
        </w:rPr>
      </w:pPr>
      <w:r w:rsidRPr="00BA116F">
        <w:rPr>
          <w:rFonts w:hint="eastAsia"/>
          <w:sz w:val="24"/>
          <w:szCs w:val="24"/>
        </w:rPr>
        <w:t>事故调查组按照</w:t>
      </w:r>
      <w:r w:rsidRPr="00BA116F">
        <w:rPr>
          <w:sz w:val="24"/>
          <w:szCs w:val="24"/>
        </w:rPr>
        <w:t>“</w:t>
      </w:r>
      <w:r w:rsidRPr="00BA116F">
        <w:rPr>
          <w:rFonts w:hint="eastAsia"/>
          <w:sz w:val="24"/>
          <w:szCs w:val="24"/>
        </w:rPr>
        <w:t>四不放过</w:t>
      </w:r>
      <w:r w:rsidRPr="00BA116F">
        <w:rPr>
          <w:sz w:val="24"/>
          <w:szCs w:val="24"/>
        </w:rPr>
        <w:t>”</w:t>
      </w:r>
      <w:r w:rsidRPr="00BA116F">
        <w:rPr>
          <w:rFonts w:hint="eastAsia"/>
          <w:sz w:val="24"/>
          <w:szCs w:val="24"/>
        </w:rPr>
        <w:t>和</w:t>
      </w:r>
      <w:r w:rsidRPr="00BA116F">
        <w:rPr>
          <w:sz w:val="24"/>
          <w:szCs w:val="24"/>
        </w:rPr>
        <w:t>“</w:t>
      </w:r>
      <w:r w:rsidRPr="00BA116F">
        <w:rPr>
          <w:rFonts w:hint="eastAsia"/>
          <w:sz w:val="24"/>
          <w:szCs w:val="24"/>
        </w:rPr>
        <w:t>科学严谨、依法依规、实事求是、注重实效</w:t>
      </w:r>
      <w:r w:rsidRPr="00BA116F">
        <w:rPr>
          <w:sz w:val="24"/>
          <w:szCs w:val="24"/>
        </w:rPr>
        <w:t>”</w:t>
      </w:r>
      <w:r w:rsidRPr="00BA116F">
        <w:rPr>
          <w:rFonts w:hint="eastAsia"/>
          <w:sz w:val="24"/>
          <w:szCs w:val="24"/>
        </w:rPr>
        <w:t>的原则，通过现场勘验、调查取证、检测鉴定和专家论证，查明了事故发生的经过、原因、人员伤亡和直接经济损失情况，认定了事故性质和责任，提出了对有关责任人和责任单位的处理建议，并针对事故原因及暴露出的突出问题，提出了事故防范措施建议。现将有关情况报告如下：</w:t>
      </w:r>
    </w:p>
    <w:p w14:paraId="28CDD1C8" w14:textId="77777777" w:rsidR="00BA116F" w:rsidRPr="00BA116F" w:rsidRDefault="00BA116F" w:rsidP="00BA116F">
      <w:pPr>
        <w:spacing w:line="360" w:lineRule="auto"/>
        <w:rPr>
          <w:rFonts w:hint="eastAsia"/>
          <w:sz w:val="24"/>
          <w:szCs w:val="24"/>
        </w:rPr>
      </w:pPr>
      <w:r w:rsidRPr="00BA116F">
        <w:rPr>
          <w:rFonts w:hint="eastAsia"/>
          <w:sz w:val="24"/>
          <w:szCs w:val="24"/>
        </w:rPr>
        <w:t>一、基本情况</w:t>
      </w:r>
    </w:p>
    <w:p w14:paraId="7AF59C6D" w14:textId="77777777" w:rsidR="00BA116F" w:rsidRPr="00BA116F" w:rsidRDefault="00BA116F" w:rsidP="00BA116F">
      <w:pPr>
        <w:spacing w:line="360" w:lineRule="auto"/>
        <w:rPr>
          <w:rFonts w:hint="eastAsia"/>
          <w:sz w:val="24"/>
          <w:szCs w:val="24"/>
        </w:rPr>
      </w:pPr>
      <w:r w:rsidRPr="00BA116F">
        <w:rPr>
          <w:rFonts w:hint="eastAsia"/>
          <w:sz w:val="24"/>
          <w:szCs w:val="24"/>
        </w:rPr>
        <w:t>（一）事故单位情况</w:t>
      </w:r>
    </w:p>
    <w:p w14:paraId="3B7EF955" w14:textId="77777777" w:rsidR="00BA116F" w:rsidRPr="00BA116F" w:rsidRDefault="00BA116F" w:rsidP="00BA116F">
      <w:pPr>
        <w:spacing w:line="360" w:lineRule="auto"/>
        <w:rPr>
          <w:rFonts w:hint="eastAsia"/>
          <w:sz w:val="24"/>
          <w:szCs w:val="24"/>
        </w:rPr>
      </w:pPr>
      <w:r w:rsidRPr="00BA116F">
        <w:rPr>
          <w:b/>
          <w:bCs/>
          <w:sz w:val="24"/>
          <w:szCs w:val="24"/>
        </w:rPr>
        <w:t>1</w:t>
      </w:r>
      <w:r w:rsidRPr="00BA116F">
        <w:rPr>
          <w:rFonts w:hint="eastAsia"/>
          <w:b/>
          <w:bCs/>
          <w:sz w:val="24"/>
          <w:szCs w:val="24"/>
        </w:rPr>
        <w:t>、华盛江泉集团有限公司。</w:t>
      </w:r>
      <w:r w:rsidRPr="00BA116F">
        <w:rPr>
          <w:rFonts w:hint="eastAsia"/>
          <w:sz w:val="24"/>
          <w:szCs w:val="24"/>
        </w:rPr>
        <w:t>成立于</w:t>
      </w:r>
      <w:r w:rsidRPr="00BA116F">
        <w:rPr>
          <w:sz w:val="24"/>
          <w:szCs w:val="24"/>
        </w:rPr>
        <w:t>1992</w:t>
      </w:r>
      <w:r w:rsidRPr="00BA116F">
        <w:rPr>
          <w:rFonts w:hint="eastAsia"/>
          <w:sz w:val="24"/>
          <w:szCs w:val="24"/>
        </w:rPr>
        <w:t>年</w:t>
      </w:r>
      <w:r w:rsidRPr="00BA116F">
        <w:rPr>
          <w:sz w:val="24"/>
          <w:szCs w:val="24"/>
        </w:rPr>
        <w:t>1</w:t>
      </w:r>
      <w:r w:rsidRPr="00BA116F">
        <w:rPr>
          <w:rFonts w:hint="eastAsia"/>
          <w:sz w:val="24"/>
          <w:szCs w:val="24"/>
        </w:rPr>
        <w:t>月，位于罗庄区工业街东段，企业类型为有限责任公司，法人代表王文涛，注册资本</w:t>
      </w:r>
      <w:r w:rsidRPr="00BA116F">
        <w:rPr>
          <w:sz w:val="24"/>
          <w:szCs w:val="24"/>
        </w:rPr>
        <w:t>18</w:t>
      </w:r>
      <w:r w:rsidRPr="00BA116F">
        <w:rPr>
          <w:rFonts w:hint="eastAsia"/>
          <w:sz w:val="24"/>
          <w:szCs w:val="24"/>
        </w:rPr>
        <w:t>亿元。华盛江泉集团是临沂市罗庄区罗庄街道沈泉庄村村办集体企业，集团下属企业</w:t>
      </w:r>
      <w:r w:rsidRPr="00BA116F">
        <w:rPr>
          <w:sz w:val="24"/>
          <w:szCs w:val="24"/>
        </w:rPr>
        <w:t>40</w:t>
      </w:r>
      <w:r w:rsidRPr="00BA116F">
        <w:rPr>
          <w:rFonts w:hint="eastAsia"/>
          <w:sz w:val="24"/>
          <w:szCs w:val="24"/>
        </w:rPr>
        <w:t>余家、职工</w:t>
      </w:r>
      <w:r w:rsidRPr="00BA116F">
        <w:rPr>
          <w:sz w:val="24"/>
          <w:szCs w:val="24"/>
        </w:rPr>
        <w:t>3.5</w:t>
      </w:r>
      <w:r w:rsidRPr="00BA116F">
        <w:rPr>
          <w:rFonts w:hint="eastAsia"/>
          <w:sz w:val="24"/>
          <w:szCs w:val="24"/>
        </w:rPr>
        <w:t>万人，</w:t>
      </w:r>
      <w:r w:rsidRPr="00BA116F">
        <w:rPr>
          <w:sz w:val="24"/>
          <w:szCs w:val="24"/>
        </w:rPr>
        <w:t>2014</w:t>
      </w:r>
      <w:r w:rsidRPr="00BA116F">
        <w:rPr>
          <w:rFonts w:hint="eastAsia"/>
          <w:sz w:val="24"/>
          <w:szCs w:val="24"/>
        </w:rPr>
        <w:t>年集团实现销售收入</w:t>
      </w:r>
      <w:r w:rsidRPr="00BA116F">
        <w:rPr>
          <w:sz w:val="24"/>
          <w:szCs w:val="24"/>
        </w:rPr>
        <w:t>450</w:t>
      </w:r>
      <w:r w:rsidRPr="00BA116F">
        <w:rPr>
          <w:rFonts w:hint="eastAsia"/>
          <w:sz w:val="24"/>
          <w:szCs w:val="24"/>
        </w:rPr>
        <w:t>亿元。公司主导产业有热电、焦化、钢铁、建材、食品、油脂等项目，各产业之间互为能源、互为原料，形成一条较为完整、相互依存的循环经济产业链。华盛江泉集团是山东省经贸委批准的</w:t>
      </w:r>
      <w:r w:rsidRPr="00BA116F">
        <w:rPr>
          <w:sz w:val="24"/>
          <w:szCs w:val="24"/>
        </w:rPr>
        <w:t>“</w:t>
      </w:r>
      <w:r w:rsidRPr="00BA116F">
        <w:rPr>
          <w:rFonts w:hint="eastAsia"/>
          <w:sz w:val="24"/>
          <w:szCs w:val="24"/>
        </w:rPr>
        <w:t>循环经济示范企业</w:t>
      </w:r>
      <w:r w:rsidRPr="00BA116F">
        <w:rPr>
          <w:sz w:val="24"/>
          <w:szCs w:val="24"/>
        </w:rPr>
        <w:t>”</w:t>
      </w:r>
      <w:r w:rsidRPr="00BA116F">
        <w:rPr>
          <w:rFonts w:hint="eastAsia"/>
          <w:sz w:val="24"/>
          <w:szCs w:val="24"/>
        </w:rPr>
        <w:t>，江泉工业园是临沂市批准的</w:t>
      </w:r>
      <w:r w:rsidRPr="00BA116F">
        <w:rPr>
          <w:sz w:val="24"/>
          <w:szCs w:val="24"/>
        </w:rPr>
        <w:t>“</w:t>
      </w:r>
      <w:r w:rsidRPr="00BA116F">
        <w:rPr>
          <w:rFonts w:hint="eastAsia"/>
          <w:sz w:val="24"/>
          <w:szCs w:val="24"/>
        </w:rPr>
        <w:t>循环经济示范园区</w:t>
      </w:r>
      <w:r w:rsidRPr="00BA116F">
        <w:rPr>
          <w:sz w:val="24"/>
          <w:szCs w:val="24"/>
        </w:rPr>
        <w:t>”</w:t>
      </w:r>
      <w:r w:rsidRPr="00BA116F">
        <w:rPr>
          <w:rFonts w:hint="eastAsia"/>
          <w:sz w:val="24"/>
          <w:szCs w:val="24"/>
        </w:rPr>
        <w:t>。企业内设办公室、人力资源部、规划发展部、安全管理部、节能环保部、企管中心等</w:t>
      </w:r>
      <w:r w:rsidRPr="00BA116F">
        <w:rPr>
          <w:sz w:val="24"/>
          <w:szCs w:val="24"/>
        </w:rPr>
        <w:t>18</w:t>
      </w:r>
      <w:r w:rsidRPr="00BA116F">
        <w:rPr>
          <w:rFonts w:hint="eastAsia"/>
          <w:sz w:val="24"/>
          <w:szCs w:val="24"/>
        </w:rPr>
        <w:t>个部门，其中安全管理部配备专职安全管理人员</w:t>
      </w:r>
      <w:r w:rsidRPr="00BA116F">
        <w:rPr>
          <w:sz w:val="24"/>
          <w:szCs w:val="24"/>
        </w:rPr>
        <w:t>5</w:t>
      </w:r>
      <w:r w:rsidRPr="00BA116F">
        <w:rPr>
          <w:rFonts w:hint="eastAsia"/>
          <w:sz w:val="24"/>
          <w:szCs w:val="24"/>
        </w:rPr>
        <w:t>名，负责整个集团年度安全管理计划制定、安全培训等工作，督导检查下设分公司的安全管理工作。</w:t>
      </w:r>
    </w:p>
    <w:p w14:paraId="113015E9" w14:textId="77777777" w:rsidR="00BA116F" w:rsidRPr="00BA116F" w:rsidRDefault="00BA116F" w:rsidP="00BA116F">
      <w:pPr>
        <w:spacing w:line="360" w:lineRule="auto"/>
        <w:rPr>
          <w:rFonts w:hint="eastAsia"/>
          <w:sz w:val="24"/>
          <w:szCs w:val="24"/>
        </w:rPr>
      </w:pPr>
      <w:r w:rsidRPr="00BA116F">
        <w:rPr>
          <w:b/>
          <w:bCs/>
          <w:sz w:val="24"/>
          <w:szCs w:val="24"/>
        </w:rPr>
        <w:t>2</w:t>
      </w:r>
      <w:r w:rsidRPr="00BA116F">
        <w:rPr>
          <w:rFonts w:hint="eastAsia"/>
          <w:b/>
          <w:bCs/>
          <w:sz w:val="24"/>
          <w:szCs w:val="24"/>
        </w:rPr>
        <w:t>、临沂烨华焦化有限公司。</w:t>
      </w:r>
      <w:r w:rsidRPr="00BA116F">
        <w:rPr>
          <w:rFonts w:hint="eastAsia"/>
          <w:sz w:val="24"/>
          <w:szCs w:val="24"/>
        </w:rPr>
        <w:t>隶属于华盛江泉集团，由华盛江泉集团出资建设并运营，企业类型为有限责任公司，法人代表刘国栋（华盛江泉集团副总经理），注册资本</w:t>
      </w:r>
      <w:r w:rsidRPr="00BA116F">
        <w:rPr>
          <w:sz w:val="24"/>
          <w:szCs w:val="24"/>
        </w:rPr>
        <w:t>9800</w:t>
      </w:r>
      <w:r w:rsidRPr="00BA116F">
        <w:rPr>
          <w:rFonts w:hint="eastAsia"/>
          <w:sz w:val="24"/>
          <w:szCs w:val="24"/>
        </w:rPr>
        <w:t>万美元，企业占地面积</w:t>
      </w:r>
      <w:r w:rsidRPr="00BA116F">
        <w:rPr>
          <w:sz w:val="24"/>
          <w:szCs w:val="24"/>
        </w:rPr>
        <w:t>480</w:t>
      </w:r>
      <w:r w:rsidRPr="00BA116F">
        <w:rPr>
          <w:rFonts w:hint="eastAsia"/>
          <w:sz w:val="24"/>
          <w:szCs w:val="24"/>
        </w:rPr>
        <w:t>亩，年产焦炭</w:t>
      </w:r>
      <w:r w:rsidRPr="00BA116F">
        <w:rPr>
          <w:sz w:val="24"/>
          <w:szCs w:val="24"/>
        </w:rPr>
        <w:t>180</w:t>
      </w:r>
      <w:r w:rsidRPr="00BA116F">
        <w:rPr>
          <w:rFonts w:hint="eastAsia"/>
          <w:sz w:val="24"/>
          <w:szCs w:val="24"/>
        </w:rPr>
        <w:t>万吨，副产品煤焦油</w:t>
      </w:r>
      <w:r w:rsidRPr="00BA116F">
        <w:rPr>
          <w:sz w:val="24"/>
          <w:szCs w:val="24"/>
        </w:rPr>
        <w:t>9</w:t>
      </w:r>
      <w:r w:rsidRPr="00BA116F">
        <w:rPr>
          <w:rFonts w:hint="eastAsia"/>
          <w:sz w:val="24"/>
          <w:szCs w:val="24"/>
        </w:rPr>
        <w:t>万吨、粗苯</w:t>
      </w:r>
      <w:r w:rsidRPr="00BA116F">
        <w:rPr>
          <w:sz w:val="24"/>
          <w:szCs w:val="24"/>
        </w:rPr>
        <w:t>2.7</w:t>
      </w:r>
      <w:r w:rsidRPr="00BA116F">
        <w:rPr>
          <w:rFonts w:hint="eastAsia"/>
          <w:sz w:val="24"/>
          <w:szCs w:val="24"/>
        </w:rPr>
        <w:t>万吨、硫酸铵</w:t>
      </w:r>
      <w:r w:rsidRPr="00BA116F">
        <w:rPr>
          <w:sz w:val="24"/>
          <w:szCs w:val="24"/>
        </w:rPr>
        <w:t>2.5</w:t>
      </w:r>
      <w:r w:rsidRPr="00BA116F">
        <w:rPr>
          <w:rFonts w:hint="eastAsia"/>
          <w:sz w:val="24"/>
          <w:szCs w:val="24"/>
        </w:rPr>
        <w:t>万吨、高热值煤气</w:t>
      </w:r>
      <w:r w:rsidRPr="00BA116F">
        <w:rPr>
          <w:sz w:val="24"/>
          <w:szCs w:val="24"/>
        </w:rPr>
        <w:t>5.4</w:t>
      </w:r>
      <w:r w:rsidRPr="00BA116F">
        <w:rPr>
          <w:rFonts w:hint="eastAsia"/>
          <w:sz w:val="24"/>
          <w:szCs w:val="24"/>
        </w:rPr>
        <w:t>亿立方。烨华焦化</w:t>
      </w:r>
      <w:r w:rsidRPr="00BA116F">
        <w:rPr>
          <w:rFonts w:hint="eastAsia"/>
          <w:sz w:val="24"/>
          <w:szCs w:val="24"/>
        </w:rPr>
        <w:lastRenderedPageBreak/>
        <w:t>作为集团江鑫钢铁的配套项目同步规划建设，所产焦炭全部供应江鑫钢铁使用，所产煤气供给集团下游企业江泉热电厂和相关建材企业使用，焦炭、煤气不对外销售。在实际运行中，烨华焦化的人、财、物由集团统一调度、统一调配、统一管理、统一使用，重要决策由集团公司决定。烨华焦化对人、财、物没有调度管理权，只负责公司日常生产经营管理，属于集团公司一个分厂。一期</w:t>
      </w:r>
      <w:r w:rsidRPr="00BA116F">
        <w:rPr>
          <w:sz w:val="24"/>
          <w:szCs w:val="24"/>
        </w:rPr>
        <w:t>90</w:t>
      </w:r>
      <w:r w:rsidRPr="00BA116F">
        <w:rPr>
          <w:rFonts w:hint="eastAsia"/>
          <w:sz w:val="24"/>
          <w:szCs w:val="24"/>
        </w:rPr>
        <w:t>万吨始建于</w:t>
      </w:r>
      <w:r w:rsidRPr="00BA116F">
        <w:rPr>
          <w:sz w:val="24"/>
          <w:szCs w:val="24"/>
        </w:rPr>
        <w:t>2003</w:t>
      </w:r>
      <w:r w:rsidRPr="00BA116F">
        <w:rPr>
          <w:rFonts w:hint="eastAsia"/>
          <w:sz w:val="24"/>
          <w:szCs w:val="24"/>
        </w:rPr>
        <w:t>年</w:t>
      </w:r>
      <w:r w:rsidRPr="00BA116F">
        <w:rPr>
          <w:sz w:val="24"/>
          <w:szCs w:val="24"/>
        </w:rPr>
        <w:t>6</w:t>
      </w:r>
      <w:r w:rsidRPr="00BA116F">
        <w:rPr>
          <w:rFonts w:hint="eastAsia"/>
          <w:sz w:val="24"/>
          <w:szCs w:val="24"/>
        </w:rPr>
        <w:t>月，于</w:t>
      </w:r>
      <w:r w:rsidRPr="00BA116F">
        <w:rPr>
          <w:sz w:val="24"/>
          <w:szCs w:val="24"/>
        </w:rPr>
        <w:t>2004</w:t>
      </w:r>
      <w:r w:rsidRPr="00BA116F">
        <w:rPr>
          <w:rFonts w:hint="eastAsia"/>
          <w:sz w:val="24"/>
          <w:szCs w:val="24"/>
        </w:rPr>
        <w:t>年</w:t>
      </w:r>
      <w:r w:rsidRPr="00BA116F">
        <w:rPr>
          <w:sz w:val="24"/>
          <w:szCs w:val="24"/>
        </w:rPr>
        <w:t>6</w:t>
      </w:r>
      <w:r w:rsidRPr="00BA116F">
        <w:rPr>
          <w:rFonts w:hint="eastAsia"/>
          <w:sz w:val="24"/>
          <w:szCs w:val="24"/>
        </w:rPr>
        <w:t>月建成投产；二期</w:t>
      </w:r>
      <w:r w:rsidRPr="00BA116F">
        <w:rPr>
          <w:sz w:val="24"/>
          <w:szCs w:val="24"/>
        </w:rPr>
        <w:t>90</w:t>
      </w:r>
      <w:r w:rsidRPr="00BA116F">
        <w:rPr>
          <w:rFonts w:hint="eastAsia"/>
          <w:sz w:val="24"/>
          <w:szCs w:val="24"/>
        </w:rPr>
        <w:t>万吨于</w:t>
      </w:r>
      <w:r w:rsidRPr="00BA116F">
        <w:rPr>
          <w:sz w:val="24"/>
          <w:szCs w:val="24"/>
        </w:rPr>
        <w:t>2006</w:t>
      </w:r>
      <w:r w:rsidRPr="00BA116F">
        <w:rPr>
          <w:rFonts w:hint="eastAsia"/>
          <w:sz w:val="24"/>
          <w:szCs w:val="24"/>
        </w:rPr>
        <w:t>年</w:t>
      </w:r>
      <w:r w:rsidRPr="00BA116F">
        <w:rPr>
          <w:sz w:val="24"/>
          <w:szCs w:val="24"/>
        </w:rPr>
        <w:t>11</w:t>
      </w:r>
      <w:r w:rsidRPr="00BA116F">
        <w:rPr>
          <w:rFonts w:hint="eastAsia"/>
          <w:sz w:val="24"/>
          <w:szCs w:val="24"/>
        </w:rPr>
        <w:t>月动工，</w:t>
      </w:r>
      <w:r w:rsidRPr="00BA116F">
        <w:rPr>
          <w:sz w:val="24"/>
          <w:szCs w:val="24"/>
        </w:rPr>
        <w:t>2007</w:t>
      </w:r>
      <w:r w:rsidRPr="00BA116F">
        <w:rPr>
          <w:rFonts w:hint="eastAsia"/>
          <w:sz w:val="24"/>
          <w:szCs w:val="24"/>
        </w:rPr>
        <w:t>年</w:t>
      </w:r>
      <w:r w:rsidRPr="00BA116F">
        <w:rPr>
          <w:sz w:val="24"/>
          <w:szCs w:val="24"/>
        </w:rPr>
        <w:t>10</w:t>
      </w:r>
      <w:r w:rsidRPr="00BA116F">
        <w:rPr>
          <w:rFonts w:hint="eastAsia"/>
          <w:sz w:val="24"/>
          <w:szCs w:val="24"/>
        </w:rPr>
        <w:t>月投产运行。拥有炼焦炉</w:t>
      </w:r>
      <w:r w:rsidRPr="00BA116F">
        <w:rPr>
          <w:sz w:val="24"/>
          <w:szCs w:val="24"/>
        </w:rPr>
        <w:t>5</w:t>
      </w:r>
      <w:r w:rsidRPr="00BA116F">
        <w:rPr>
          <w:rFonts w:hint="eastAsia"/>
          <w:sz w:val="24"/>
          <w:szCs w:val="24"/>
        </w:rPr>
        <w:t>座（一期</w:t>
      </w:r>
      <w:r w:rsidRPr="00BA116F">
        <w:rPr>
          <w:sz w:val="24"/>
          <w:szCs w:val="24"/>
        </w:rPr>
        <w:t>4</w:t>
      </w:r>
      <w:r w:rsidRPr="00BA116F">
        <w:rPr>
          <w:rFonts w:hint="eastAsia"/>
          <w:sz w:val="24"/>
          <w:szCs w:val="24"/>
        </w:rPr>
        <w:t>座炉，每座</w:t>
      </w:r>
      <w:r w:rsidRPr="00BA116F">
        <w:rPr>
          <w:sz w:val="24"/>
          <w:szCs w:val="24"/>
        </w:rPr>
        <w:t>50</w:t>
      </w:r>
      <w:r w:rsidRPr="00BA116F">
        <w:rPr>
          <w:rFonts w:hint="eastAsia"/>
          <w:sz w:val="24"/>
          <w:szCs w:val="24"/>
        </w:rPr>
        <w:t>孔，总计</w:t>
      </w:r>
      <w:r w:rsidRPr="00BA116F">
        <w:rPr>
          <w:sz w:val="24"/>
          <w:szCs w:val="24"/>
        </w:rPr>
        <w:t>200</w:t>
      </w:r>
      <w:r w:rsidRPr="00BA116F">
        <w:rPr>
          <w:rFonts w:hint="eastAsia"/>
          <w:sz w:val="24"/>
          <w:szCs w:val="24"/>
        </w:rPr>
        <w:t>孔；二期</w:t>
      </w:r>
      <w:r w:rsidRPr="00BA116F">
        <w:rPr>
          <w:sz w:val="24"/>
          <w:szCs w:val="24"/>
        </w:rPr>
        <w:t>1</w:t>
      </w:r>
      <w:r w:rsidRPr="00BA116F">
        <w:rPr>
          <w:rFonts w:hint="eastAsia"/>
          <w:sz w:val="24"/>
          <w:szCs w:val="24"/>
        </w:rPr>
        <w:t>座炉，共计</w:t>
      </w:r>
      <w:r w:rsidRPr="00BA116F">
        <w:rPr>
          <w:sz w:val="24"/>
          <w:szCs w:val="24"/>
        </w:rPr>
        <w:t>63</w:t>
      </w:r>
      <w:r w:rsidRPr="00BA116F">
        <w:rPr>
          <w:rFonts w:hint="eastAsia"/>
          <w:sz w:val="24"/>
          <w:szCs w:val="24"/>
        </w:rPr>
        <w:t>孔），均采用</w:t>
      </w:r>
      <w:r w:rsidRPr="00BA116F">
        <w:rPr>
          <w:sz w:val="24"/>
          <w:szCs w:val="24"/>
        </w:rPr>
        <w:t>AG43-03KDD</w:t>
      </w:r>
      <w:r w:rsidRPr="00BA116F">
        <w:rPr>
          <w:rFonts w:hint="eastAsia"/>
          <w:sz w:val="24"/>
          <w:szCs w:val="24"/>
        </w:rPr>
        <w:t>炉型，</w:t>
      </w:r>
      <w:r w:rsidRPr="00BA116F">
        <w:rPr>
          <w:sz w:val="24"/>
          <w:szCs w:val="24"/>
        </w:rPr>
        <w:t>4.3</w:t>
      </w:r>
      <w:r w:rsidRPr="00BA116F">
        <w:rPr>
          <w:rFonts w:hint="eastAsia"/>
          <w:sz w:val="24"/>
          <w:szCs w:val="24"/>
        </w:rPr>
        <w:t>米炭化室，系双联火道、废气循环、下喷、单热式炉型。公司现有员工</w:t>
      </w:r>
      <w:r w:rsidRPr="00BA116F">
        <w:rPr>
          <w:sz w:val="24"/>
          <w:szCs w:val="24"/>
        </w:rPr>
        <w:t>1600</w:t>
      </w:r>
      <w:r w:rsidRPr="00BA116F">
        <w:rPr>
          <w:rFonts w:hint="eastAsia"/>
          <w:sz w:val="24"/>
          <w:szCs w:val="24"/>
        </w:rPr>
        <w:t>余人，其中高级技术人员</w:t>
      </w:r>
      <w:r w:rsidRPr="00BA116F">
        <w:rPr>
          <w:sz w:val="24"/>
          <w:szCs w:val="24"/>
        </w:rPr>
        <w:t>15</w:t>
      </w:r>
      <w:r w:rsidRPr="00BA116F">
        <w:rPr>
          <w:rFonts w:hint="eastAsia"/>
          <w:sz w:val="24"/>
          <w:szCs w:val="24"/>
        </w:rPr>
        <w:t>人，专业技术人员</w:t>
      </w:r>
      <w:r w:rsidRPr="00BA116F">
        <w:rPr>
          <w:sz w:val="24"/>
          <w:szCs w:val="24"/>
        </w:rPr>
        <w:t>20</w:t>
      </w:r>
      <w:r w:rsidRPr="00BA116F">
        <w:rPr>
          <w:rFonts w:hint="eastAsia"/>
          <w:sz w:val="24"/>
          <w:szCs w:val="24"/>
        </w:rPr>
        <w:t>人，管理人员</w:t>
      </w:r>
      <w:r w:rsidRPr="00BA116F">
        <w:rPr>
          <w:sz w:val="24"/>
          <w:szCs w:val="24"/>
        </w:rPr>
        <w:t>50</w:t>
      </w:r>
      <w:r w:rsidRPr="00BA116F">
        <w:rPr>
          <w:rFonts w:hint="eastAsia"/>
          <w:sz w:val="24"/>
          <w:szCs w:val="24"/>
        </w:rPr>
        <w:t>人。企业设置综合办公室、安全管理部、生产技术部、设备管理部、化学分厂等</w:t>
      </w:r>
      <w:r w:rsidRPr="00BA116F">
        <w:rPr>
          <w:sz w:val="24"/>
          <w:szCs w:val="24"/>
        </w:rPr>
        <w:t>14</w:t>
      </w:r>
      <w:r w:rsidRPr="00BA116F">
        <w:rPr>
          <w:rFonts w:hint="eastAsia"/>
          <w:sz w:val="24"/>
          <w:szCs w:val="24"/>
        </w:rPr>
        <w:t>个部门和单位，其中安全管理部配备专职安全管理人员</w:t>
      </w:r>
      <w:r w:rsidRPr="00BA116F">
        <w:rPr>
          <w:sz w:val="24"/>
          <w:szCs w:val="24"/>
        </w:rPr>
        <w:t>3</w:t>
      </w:r>
      <w:r w:rsidRPr="00BA116F">
        <w:rPr>
          <w:rFonts w:hint="eastAsia"/>
          <w:sz w:val="24"/>
          <w:szCs w:val="24"/>
        </w:rPr>
        <w:t>人，负责公司日常安全监管。</w:t>
      </w:r>
    </w:p>
    <w:p w14:paraId="7CC551ED" w14:textId="77777777" w:rsidR="00BA116F" w:rsidRPr="00BA116F" w:rsidRDefault="00BA116F" w:rsidP="00BA116F">
      <w:pPr>
        <w:spacing w:line="360" w:lineRule="auto"/>
        <w:rPr>
          <w:rFonts w:hint="eastAsia"/>
          <w:sz w:val="24"/>
          <w:szCs w:val="24"/>
        </w:rPr>
      </w:pPr>
      <w:r w:rsidRPr="00BA116F">
        <w:rPr>
          <w:rFonts w:hint="eastAsia"/>
          <w:sz w:val="24"/>
          <w:szCs w:val="24"/>
        </w:rPr>
        <w:t>（二）事故装置工艺设备情况</w:t>
      </w:r>
    </w:p>
    <w:p w14:paraId="38E4D979" w14:textId="77777777" w:rsidR="00BA116F" w:rsidRPr="00BA116F" w:rsidRDefault="00BA116F" w:rsidP="00BA116F">
      <w:pPr>
        <w:spacing w:line="360" w:lineRule="auto"/>
        <w:rPr>
          <w:rFonts w:hint="eastAsia"/>
          <w:sz w:val="24"/>
          <w:szCs w:val="24"/>
        </w:rPr>
      </w:pPr>
      <w:r w:rsidRPr="00BA116F">
        <w:rPr>
          <w:b/>
          <w:bCs/>
          <w:sz w:val="24"/>
          <w:szCs w:val="24"/>
        </w:rPr>
        <w:t>1</w:t>
      </w:r>
      <w:r w:rsidRPr="00BA116F">
        <w:rPr>
          <w:rFonts w:hint="eastAsia"/>
          <w:b/>
          <w:bCs/>
          <w:sz w:val="24"/>
          <w:szCs w:val="24"/>
        </w:rPr>
        <w:t>、焦化装置生产工艺流程。</w:t>
      </w:r>
      <w:r w:rsidRPr="00BA116F">
        <w:rPr>
          <w:rFonts w:hint="eastAsia"/>
          <w:sz w:val="24"/>
          <w:szCs w:val="24"/>
        </w:rPr>
        <w:t>烨华焦化主要包括原料、炼焦和化学（化产回收）分厂，分为备煤、炼焦、焦处理、煤气净化等生产工序。其中，化学分厂的生产工艺为</w:t>
      </w:r>
      <w:r w:rsidRPr="00BA116F">
        <w:rPr>
          <w:sz w:val="24"/>
          <w:szCs w:val="24"/>
        </w:rPr>
        <w:t>:</w:t>
      </w:r>
      <w:r w:rsidRPr="00BA116F">
        <w:rPr>
          <w:rFonts w:hint="eastAsia"/>
          <w:sz w:val="24"/>
          <w:szCs w:val="24"/>
        </w:rPr>
        <w:t>炼焦炉出来的荒煤气经脱除煤焦油、脱硫、脱氨、洗脱苯等工序，将净化后的煤气送焦炉、管式炉和发电使用。</w:t>
      </w:r>
    </w:p>
    <w:p w14:paraId="3E77D1D8" w14:textId="77777777" w:rsidR="00BA116F" w:rsidRPr="00BA116F" w:rsidRDefault="00BA116F" w:rsidP="00BA116F">
      <w:pPr>
        <w:spacing w:line="360" w:lineRule="auto"/>
        <w:rPr>
          <w:rFonts w:hint="eastAsia"/>
          <w:sz w:val="24"/>
          <w:szCs w:val="24"/>
        </w:rPr>
      </w:pPr>
      <w:r w:rsidRPr="00BA116F">
        <w:rPr>
          <w:b/>
          <w:bCs/>
          <w:sz w:val="24"/>
          <w:szCs w:val="24"/>
        </w:rPr>
        <w:t>2</w:t>
      </w:r>
      <w:r w:rsidRPr="00BA116F">
        <w:rPr>
          <w:rFonts w:hint="eastAsia"/>
          <w:b/>
          <w:bCs/>
          <w:sz w:val="24"/>
          <w:szCs w:val="24"/>
        </w:rPr>
        <w:t>、终冷器设备概况。</w:t>
      </w:r>
      <w:r w:rsidRPr="00BA116F">
        <w:rPr>
          <w:rFonts w:hint="eastAsia"/>
          <w:sz w:val="24"/>
          <w:szCs w:val="24"/>
        </w:rPr>
        <w:t>烨华焦化一期（</w:t>
      </w:r>
      <w:r w:rsidRPr="00BA116F">
        <w:rPr>
          <w:sz w:val="24"/>
          <w:szCs w:val="24"/>
        </w:rPr>
        <w:t>1#—4#</w:t>
      </w:r>
      <w:r w:rsidRPr="00BA116F">
        <w:rPr>
          <w:rFonts w:hint="eastAsia"/>
          <w:sz w:val="24"/>
          <w:szCs w:val="24"/>
        </w:rPr>
        <w:t>焦炉）化产系统建有三座终冷器，自东向西方向呈直线布置，分别为</w:t>
      </w:r>
      <w:r w:rsidRPr="00BA116F">
        <w:rPr>
          <w:sz w:val="24"/>
          <w:szCs w:val="24"/>
        </w:rPr>
        <w:t>3#</w:t>
      </w:r>
      <w:r w:rsidRPr="00BA116F">
        <w:rPr>
          <w:rFonts w:hint="eastAsia"/>
          <w:sz w:val="24"/>
          <w:szCs w:val="24"/>
        </w:rPr>
        <w:t>、</w:t>
      </w:r>
      <w:r w:rsidRPr="00BA116F">
        <w:rPr>
          <w:sz w:val="24"/>
          <w:szCs w:val="24"/>
        </w:rPr>
        <w:t>1#</w:t>
      </w:r>
      <w:r w:rsidRPr="00BA116F">
        <w:rPr>
          <w:rFonts w:hint="eastAsia"/>
          <w:sz w:val="24"/>
          <w:szCs w:val="24"/>
        </w:rPr>
        <w:t>、</w:t>
      </w:r>
      <w:r w:rsidRPr="00BA116F">
        <w:rPr>
          <w:sz w:val="24"/>
          <w:szCs w:val="24"/>
        </w:rPr>
        <w:t>2#</w:t>
      </w:r>
      <w:r w:rsidRPr="00BA116F">
        <w:rPr>
          <w:rFonts w:hint="eastAsia"/>
          <w:sz w:val="24"/>
          <w:szCs w:val="24"/>
        </w:rPr>
        <w:t>终冷器，发生爆炸的为西侧紧邻洗苯塔的</w:t>
      </w:r>
      <w:r w:rsidRPr="00BA116F">
        <w:rPr>
          <w:sz w:val="24"/>
          <w:szCs w:val="24"/>
        </w:rPr>
        <w:t>2#</w:t>
      </w:r>
      <w:r w:rsidRPr="00BA116F">
        <w:rPr>
          <w:rFonts w:hint="eastAsia"/>
          <w:sz w:val="24"/>
          <w:szCs w:val="24"/>
        </w:rPr>
        <w:t>终冷器。</w:t>
      </w:r>
      <w:r w:rsidRPr="00BA116F">
        <w:rPr>
          <w:sz w:val="24"/>
          <w:szCs w:val="24"/>
        </w:rPr>
        <w:t>2#</w:t>
      </w:r>
      <w:r w:rsidRPr="00BA116F">
        <w:rPr>
          <w:rFonts w:hint="eastAsia"/>
          <w:sz w:val="24"/>
          <w:szCs w:val="24"/>
        </w:rPr>
        <w:t>终冷器外形尺寸约</w:t>
      </w:r>
      <w:r w:rsidRPr="00BA116F">
        <w:rPr>
          <w:sz w:val="24"/>
          <w:szCs w:val="24"/>
        </w:rPr>
        <w:t>4×2.1×27m</w:t>
      </w:r>
      <w:r w:rsidRPr="00BA116F">
        <w:rPr>
          <w:rFonts w:hint="eastAsia"/>
          <w:sz w:val="24"/>
          <w:szCs w:val="24"/>
        </w:rPr>
        <w:t>，筒体材质</w:t>
      </w:r>
      <w:r w:rsidRPr="00BA116F">
        <w:rPr>
          <w:sz w:val="24"/>
          <w:szCs w:val="24"/>
        </w:rPr>
        <w:t>Q235</w:t>
      </w:r>
      <w:r w:rsidRPr="00BA116F">
        <w:rPr>
          <w:rFonts w:hint="eastAsia"/>
          <w:sz w:val="24"/>
          <w:szCs w:val="24"/>
        </w:rPr>
        <w:t>，下部撕裂部位筒体厚</w:t>
      </w:r>
      <w:r w:rsidRPr="00BA116F">
        <w:rPr>
          <w:sz w:val="24"/>
          <w:szCs w:val="24"/>
        </w:rPr>
        <w:t>10mm</w:t>
      </w:r>
      <w:r w:rsidRPr="00BA116F">
        <w:rPr>
          <w:rFonts w:hint="eastAsia"/>
          <w:sz w:val="24"/>
          <w:szCs w:val="24"/>
        </w:rPr>
        <w:t>，设备内有效容积</w:t>
      </w:r>
      <w:r w:rsidRPr="00BA116F">
        <w:rPr>
          <w:sz w:val="24"/>
          <w:szCs w:val="24"/>
        </w:rPr>
        <w:t>170m</w:t>
      </w:r>
      <w:r w:rsidRPr="00BA116F">
        <w:rPr>
          <w:sz w:val="24"/>
          <w:szCs w:val="24"/>
          <w:vertAlign w:val="superscript"/>
        </w:rPr>
        <w:t>3</w:t>
      </w:r>
      <w:r w:rsidRPr="00BA116F">
        <w:rPr>
          <w:rFonts w:hint="eastAsia"/>
          <w:sz w:val="24"/>
          <w:szCs w:val="24"/>
        </w:rPr>
        <w:t>，设备总重</w:t>
      </w:r>
      <w:r w:rsidRPr="00BA116F">
        <w:rPr>
          <w:sz w:val="24"/>
          <w:szCs w:val="24"/>
        </w:rPr>
        <w:t>135t</w:t>
      </w:r>
      <w:r w:rsidRPr="00BA116F">
        <w:rPr>
          <w:rFonts w:hint="eastAsia"/>
          <w:sz w:val="24"/>
          <w:szCs w:val="24"/>
        </w:rPr>
        <w:t>；煤气走壳程，循环水走管程，经换热后将煤气由</w:t>
      </w:r>
      <w:r w:rsidRPr="00BA116F">
        <w:rPr>
          <w:sz w:val="24"/>
          <w:szCs w:val="24"/>
        </w:rPr>
        <w:t>55℃</w:t>
      </w:r>
      <w:r w:rsidRPr="00BA116F">
        <w:rPr>
          <w:rFonts w:hint="eastAsia"/>
          <w:sz w:val="24"/>
          <w:szCs w:val="24"/>
        </w:rPr>
        <w:t>降至</w:t>
      </w:r>
      <w:r w:rsidRPr="00BA116F">
        <w:rPr>
          <w:sz w:val="24"/>
          <w:szCs w:val="24"/>
        </w:rPr>
        <w:t>25℃</w:t>
      </w:r>
      <w:r w:rsidRPr="00BA116F">
        <w:rPr>
          <w:rFonts w:hint="eastAsia"/>
          <w:sz w:val="24"/>
          <w:szCs w:val="24"/>
        </w:rPr>
        <w:t>。</w:t>
      </w:r>
      <w:r w:rsidRPr="00BA116F">
        <w:rPr>
          <w:sz w:val="24"/>
          <w:szCs w:val="24"/>
        </w:rPr>
        <w:t>2#</w:t>
      </w:r>
      <w:r w:rsidRPr="00BA116F">
        <w:rPr>
          <w:rFonts w:hint="eastAsia"/>
          <w:sz w:val="24"/>
          <w:szCs w:val="24"/>
        </w:rPr>
        <w:t>终冷器由鞍钢设计院设计，</w:t>
      </w:r>
      <w:r w:rsidRPr="00BA116F">
        <w:rPr>
          <w:rFonts w:hint="eastAsia"/>
          <w:sz w:val="24"/>
          <w:szCs w:val="24"/>
        </w:rPr>
        <w:lastRenderedPageBreak/>
        <w:t>济南冶金化工设备有限公司制造安装，</w:t>
      </w:r>
      <w:r w:rsidRPr="00BA116F">
        <w:rPr>
          <w:sz w:val="24"/>
          <w:szCs w:val="24"/>
        </w:rPr>
        <w:t>2004</w:t>
      </w:r>
      <w:r w:rsidRPr="00BA116F">
        <w:rPr>
          <w:rFonts w:hint="eastAsia"/>
          <w:sz w:val="24"/>
          <w:szCs w:val="24"/>
        </w:rPr>
        <w:t>年</w:t>
      </w:r>
      <w:r w:rsidRPr="00BA116F">
        <w:rPr>
          <w:sz w:val="24"/>
          <w:szCs w:val="24"/>
        </w:rPr>
        <w:t>7</w:t>
      </w:r>
      <w:r w:rsidRPr="00BA116F">
        <w:rPr>
          <w:rFonts w:hint="eastAsia"/>
          <w:sz w:val="24"/>
          <w:szCs w:val="24"/>
        </w:rPr>
        <w:t>月建成投运。</w:t>
      </w:r>
      <w:r w:rsidRPr="00BA116F">
        <w:rPr>
          <w:sz w:val="24"/>
          <w:szCs w:val="24"/>
        </w:rPr>
        <w:t>2004</w:t>
      </w:r>
      <w:r w:rsidRPr="00BA116F">
        <w:rPr>
          <w:rFonts w:hint="eastAsia"/>
          <w:sz w:val="24"/>
          <w:szCs w:val="24"/>
        </w:rPr>
        <w:t>年投用的</w:t>
      </w:r>
      <w:r w:rsidRPr="00BA116F">
        <w:rPr>
          <w:sz w:val="24"/>
          <w:szCs w:val="24"/>
        </w:rPr>
        <w:t>1#</w:t>
      </w:r>
      <w:r w:rsidRPr="00BA116F">
        <w:rPr>
          <w:rFonts w:hint="eastAsia"/>
          <w:sz w:val="24"/>
          <w:szCs w:val="24"/>
        </w:rPr>
        <w:t>、</w:t>
      </w:r>
      <w:r w:rsidRPr="00BA116F">
        <w:rPr>
          <w:sz w:val="24"/>
          <w:szCs w:val="24"/>
        </w:rPr>
        <w:t>2#</w:t>
      </w:r>
      <w:r w:rsidRPr="00BA116F">
        <w:rPr>
          <w:rFonts w:hint="eastAsia"/>
          <w:sz w:val="24"/>
          <w:szCs w:val="24"/>
        </w:rPr>
        <w:t>终冷器为并联，</w:t>
      </w:r>
      <w:r w:rsidRPr="00BA116F">
        <w:rPr>
          <w:sz w:val="24"/>
          <w:szCs w:val="24"/>
        </w:rPr>
        <w:t>2009</w:t>
      </w:r>
      <w:r w:rsidRPr="00BA116F">
        <w:rPr>
          <w:rFonts w:hint="eastAsia"/>
          <w:sz w:val="24"/>
          <w:szCs w:val="24"/>
        </w:rPr>
        <w:t>年投用</w:t>
      </w:r>
      <w:r w:rsidRPr="00BA116F">
        <w:rPr>
          <w:sz w:val="24"/>
          <w:szCs w:val="24"/>
        </w:rPr>
        <w:t>3#</w:t>
      </w:r>
      <w:r w:rsidRPr="00BA116F">
        <w:rPr>
          <w:rFonts w:hint="eastAsia"/>
          <w:sz w:val="24"/>
          <w:szCs w:val="24"/>
        </w:rPr>
        <w:t>终冷器与</w:t>
      </w:r>
      <w:r w:rsidRPr="00BA116F">
        <w:rPr>
          <w:sz w:val="24"/>
          <w:szCs w:val="24"/>
        </w:rPr>
        <w:t>1#</w:t>
      </w:r>
      <w:r w:rsidRPr="00BA116F">
        <w:rPr>
          <w:rFonts w:hint="eastAsia"/>
          <w:sz w:val="24"/>
          <w:szCs w:val="24"/>
        </w:rPr>
        <w:t>、</w:t>
      </w:r>
      <w:r w:rsidRPr="00BA116F">
        <w:rPr>
          <w:sz w:val="24"/>
          <w:szCs w:val="24"/>
        </w:rPr>
        <w:t>2#</w:t>
      </w:r>
      <w:r w:rsidRPr="00BA116F">
        <w:rPr>
          <w:rFonts w:hint="eastAsia"/>
          <w:sz w:val="24"/>
          <w:szCs w:val="24"/>
        </w:rPr>
        <w:t>终冷器串联使用；生产需要和检维修工况下，也可实现三台或任意两台的并联使用，或每台终冷器的单独使用。</w:t>
      </w:r>
      <w:r w:rsidRPr="00BA116F">
        <w:rPr>
          <w:sz w:val="24"/>
          <w:szCs w:val="24"/>
        </w:rPr>
        <w:t>2#</w:t>
      </w:r>
      <w:r w:rsidRPr="00BA116F">
        <w:rPr>
          <w:rFonts w:hint="eastAsia"/>
          <w:sz w:val="24"/>
          <w:szCs w:val="24"/>
        </w:rPr>
        <w:t>终冷器</w:t>
      </w:r>
      <w:r w:rsidRPr="00BA116F">
        <w:rPr>
          <w:sz w:val="24"/>
          <w:szCs w:val="24"/>
        </w:rPr>
        <w:t>DN1200</w:t>
      </w:r>
      <w:r w:rsidRPr="00BA116F">
        <w:rPr>
          <w:rFonts w:hint="eastAsia"/>
          <w:sz w:val="24"/>
          <w:szCs w:val="24"/>
        </w:rPr>
        <w:t>煤气管道采用高进低出方式，进出口煤气管道设有包含蝶阀、眼镜阀的切断阀组；底部设有</w:t>
      </w:r>
      <w:r w:rsidRPr="00BA116F">
        <w:rPr>
          <w:sz w:val="24"/>
          <w:szCs w:val="24"/>
        </w:rPr>
        <w:t>DN80</w:t>
      </w:r>
      <w:r w:rsidRPr="00BA116F">
        <w:rPr>
          <w:rFonts w:hint="eastAsia"/>
          <w:sz w:val="24"/>
          <w:szCs w:val="24"/>
        </w:rPr>
        <w:t>蒸汽吹扫阀，顶部设有</w:t>
      </w:r>
      <w:r w:rsidRPr="00BA116F">
        <w:rPr>
          <w:sz w:val="24"/>
          <w:szCs w:val="24"/>
        </w:rPr>
        <w:t>DN150</w:t>
      </w:r>
      <w:r w:rsidRPr="00BA116F">
        <w:rPr>
          <w:rFonts w:hint="eastAsia"/>
          <w:sz w:val="24"/>
          <w:szCs w:val="24"/>
        </w:rPr>
        <w:t>放散阀。阀组的蝶阀原为电动，已损坏，现为手动操作；眼镜阀于</w:t>
      </w:r>
      <w:r w:rsidRPr="00BA116F">
        <w:rPr>
          <w:sz w:val="24"/>
          <w:szCs w:val="24"/>
        </w:rPr>
        <w:t>2012</w:t>
      </w:r>
      <w:r w:rsidRPr="00BA116F">
        <w:rPr>
          <w:rFonts w:hint="eastAsia"/>
          <w:sz w:val="24"/>
          <w:szCs w:val="24"/>
        </w:rPr>
        <w:t>年</w:t>
      </w:r>
      <w:r w:rsidRPr="00BA116F">
        <w:rPr>
          <w:sz w:val="24"/>
          <w:szCs w:val="24"/>
        </w:rPr>
        <w:t>10</w:t>
      </w:r>
      <w:r w:rsidRPr="00BA116F">
        <w:rPr>
          <w:rFonts w:hint="eastAsia"/>
          <w:sz w:val="24"/>
          <w:szCs w:val="24"/>
        </w:rPr>
        <w:t>月份发现存在故障不能正常关闭，由于维修需要生产系统停产时间较长，因此企业一直未进行维修，采取了加强日常巡检的措施，计划本次停产检修时予以更换。</w:t>
      </w:r>
    </w:p>
    <w:p w14:paraId="15BA31F9" w14:textId="77777777" w:rsidR="00BA116F" w:rsidRPr="00BA116F" w:rsidRDefault="00BA116F" w:rsidP="00BA116F">
      <w:pPr>
        <w:spacing w:line="360" w:lineRule="auto"/>
        <w:rPr>
          <w:rFonts w:hint="eastAsia"/>
          <w:sz w:val="24"/>
          <w:szCs w:val="24"/>
        </w:rPr>
      </w:pPr>
      <w:r w:rsidRPr="00BA116F">
        <w:rPr>
          <w:rFonts w:hint="eastAsia"/>
          <w:sz w:val="24"/>
          <w:szCs w:val="24"/>
        </w:rPr>
        <w:t>（三）事故发生时现场人员情况</w:t>
      </w:r>
    </w:p>
    <w:p w14:paraId="231BE384" w14:textId="77777777" w:rsidR="00BA116F" w:rsidRPr="00BA116F" w:rsidRDefault="00BA116F" w:rsidP="00BA116F">
      <w:pPr>
        <w:spacing w:line="360" w:lineRule="auto"/>
        <w:rPr>
          <w:rFonts w:hint="eastAsia"/>
          <w:sz w:val="24"/>
          <w:szCs w:val="24"/>
        </w:rPr>
      </w:pPr>
      <w:r w:rsidRPr="00BA116F">
        <w:rPr>
          <w:rFonts w:hint="eastAsia"/>
          <w:sz w:val="24"/>
          <w:szCs w:val="24"/>
        </w:rPr>
        <w:t>事故发生时，检修现场共有班组作业人员</w:t>
      </w:r>
      <w:r w:rsidRPr="00BA116F">
        <w:rPr>
          <w:sz w:val="24"/>
          <w:szCs w:val="24"/>
        </w:rPr>
        <w:t>11</w:t>
      </w:r>
      <w:r w:rsidRPr="00BA116F">
        <w:rPr>
          <w:rFonts w:hint="eastAsia"/>
          <w:sz w:val="24"/>
          <w:szCs w:val="24"/>
        </w:rPr>
        <w:t>人，分为两组对</w:t>
      </w:r>
      <w:r w:rsidRPr="00BA116F">
        <w:rPr>
          <w:sz w:val="24"/>
          <w:szCs w:val="24"/>
        </w:rPr>
        <w:t>1#</w:t>
      </w:r>
      <w:r w:rsidRPr="00BA116F">
        <w:rPr>
          <w:rFonts w:hint="eastAsia"/>
          <w:sz w:val="24"/>
          <w:szCs w:val="24"/>
        </w:rPr>
        <w:t>、</w:t>
      </w:r>
      <w:r w:rsidRPr="00BA116F">
        <w:rPr>
          <w:sz w:val="24"/>
          <w:szCs w:val="24"/>
        </w:rPr>
        <w:t>2#</w:t>
      </w:r>
      <w:r w:rsidRPr="00BA116F">
        <w:rPr>
          <w:rFonts w:hint="eastAsia"/>
          <w:sz w:val="24"/>
          <w:szCs w:val="24"/>
        </w:rPr>
        <w:t>终冷器进行拆卸阀组作业，其中刘洪臣等</w:t>
      </w:r>
      <w:r w:rsidRPr="00BA116F">
        <w:rPr>
          <w:sz w:val="24"/>
          <w:szCs w:val="24"/>
        </w:rPr>
        <w:t>5</w:t>
      </w:r>
      <w:r w:rsidRPr="00BA116F">
        <w:rPr>
          <w:rFonts w:hint="eastAsia"/>
          <w:sz w:val="24"/>
          <w:szCs w:val="24"/>
        </w:rPr>
        <w:t>人负责</w:t>
      </w:r>
      <w:r w:rsidRPr="00BA116F">
        <w:rPr>
          <w:sz w:val="24"/>
          <w:szCs w:val="24"/>
        </w:rPr>
        <w:t>1#</w:t>
      </w:r>
      <w:r w:rsidRPr="00BA116F">
        <w:rPr>
          <w:rFonts w:hint="eastAsia"/>
          <w:sz w:val="24"/>
          <w:szCs w:val="24"/>
        </w:rPr>
        <w:t>终冷器，刘国卒等</w:t>
      </w:r>
      <w:r w:rsidRPr="00BA116F">
        <w:rPr>
          <w:sz w:val="24"/>
          <w:szCs w:val="24"/>
        </w:rPr>
        <w:t>6</w:t>
      </w:r>
      <w:r w:rsidRPr="00BA116F">
        <w:rPr>
          <w:rFonts w:hint="eastAsia"/>
          <w:sz w:val="24"/>
          <w:szCs w:val="24"/>
        </w:rPr>
        <w:t>人负责</w:t>
      </w:r>
      <w:r w:rsidRPr="00BA116F">
        <w:rPr>
          <w:sz w:val="24"/>
          <w:szCs w:val="24"/>
        </w:rPr>
        <w:t>2#</w:t>
      </w:r>
      <w:r w:rsidRPr="00BA116F">
        <w:rPr>
          <w:rFonts w:hint="eastAsia"/>
          <w:sz w:val="24"/>
          <w:szCs w:val="24"/>
        </w:rPr>
        <w:t>终冷器。</w:t>
      </w:r>
    </w:p>
    <w:p w14:paraId="7FF4126B" w14:textId="77777777" w:rsidR="00BA116F" w:rsidRPr="00BA116F" w:rsidRDefault="00BA116F" w:rsidP="00BA116F">
      <w:pPr>
        <w:spacing w:line="360" w:lineRule="auto"/>
        <w:rPr>
          <w:rFonts w:hint="eastAsia"/>
          <w:sz w:val="24"/>
          <w:szCs w:val="24"/>
        </w:rPr>
      </w:pPr>
      <w:r w:rsidRPr="00BA116F">
        <w:rPr>
          <w:rFonts w:hint="eastAsia"/>
          <w:sz w:val="24"/>
          <w:szCs w:val="24"/>
        </w:rPr>
        <w:t>二、事故发生经过和应急处置情况</w:t>
      </w:r>
    </w:p>
    <w:p w14:paraId="5173A069" w14:textId="77777777" w:rsidR="00BA116F" w:rsidRPr="00BA116F" w:rsidRDefault="00BA116F" w:rsidP="00BA116F">
      <w:pPr>
        <w:spacing w:line="360" w:lineRule="auto"/>
        <w:rPr>
          <w:rFonts w:hint="eastAsia"/>
          <w:sz w:val="24"/>
          <w:szCs w:val="24"/>
        </w:rPr>
      </w:pPr>
      <w:r w:rsidRPr="00BA116F">
        <w:rPr>
          <w:rFonts w:hint="eastAsia"/>
          <w:sz w:val="24"/>
          <w:szCs w:val="24"/>
        </w:rPr>
        <w:t>烨华焦化一期焦化装置化产系统原计划2月2日-3日检修，检修内容包括采用不动火方式更换2#终冷器进出口DN1200煤气管道阀组，根据集团公司统一安排提前至1月31日早上8：00开始检修。29日对进出口阀组法兰螺栓进行了间隔更换，并关闭了2#终冷器进出口煤气管道阀组中的蝶阀，眼镜阀因已损坏不能关闭；29日晚上开始对2#终冷器采用蒸汽持续吹扫方式置换，31日早上5:00和6:00左右两次对吹扫2#终冷器进口的蒸汽阀门开度进行了调整（事故后拍照确认蒸汽吹扫阀处于微开状态）。</w:t>
      </w:r>
    </w:p>
    <w:p w14:paraId="5BDDBAA1" w14:textId="77777777" w:rsidR="00BA116F" w:rsidRPr="00BA116F" w:rsidRDefault="00BA116F" w:rsidP="00BA116F">
      <w:pPr>
        <w:spacing w:line="360" w:lineRule="auto"/>
        <w:rPr>
          <w:rFonts w:hint="eastAsia"/>
          <w:sz w:val="24"/>
          <w:szCs w:val="24"/>
        </w:rPr>
      </w:pPr>
      <w:r w:rsidRPr="00BA116F">
        <w:rPr>
          <w:rFonts w:hint="eastAsia"/>
          <w:sz w:val="24"/>
          <w:szCs w:val="24"/>
        </w:rPr>
        <w:t>31日早上7:30左右，公司登高、检维修等特殊作业票证正在办理过程中，刘国卒等6名检修人员在未进行安全交接、未拿到特殊作业票证的情况下，提前来到</w:t>
      </w:r>
      <w:r w:rsidRPr="00BA116F">
        <w:rPr>
          <w:rFonts w:hint="eastAsia"/>
          <w:sz w:val="24"/>
          <w:szCs w:val="24"/>
        </w:rPr>
        <w:lastRenderedPageBreak/>
        <w:t>2#终冷器检修现场。刘国卒负责现场指挥，颜士学、张总结、王善友、杨洪德负责拆卸阀门，张现文负责气体检测等现场监护工作，刘国卒、颜士学、张总结等三人先期来到2#终冷器顶部采用倒链等钢制工器具拆卸进口阀组，在王善友、杨洪德、张现文正攀爬爬梯准备上到终冷器顶部时，7:55左右2#终冷器发生爆炸。爆炸造成刘国卒、颜士学、张总结、张现文等4人死亡，王善友、杨洪德等 2人受伤，爆炸波及在附近1#终冷器作业的刘洪臣、王国朋，致使2人从高处跌落受伤。爆炸还导致2#终冷器向北侧倾倒，砸弯紧邻的架空荒煤气管道，造成距事故点西侧约7米处备用荒煤气管道焊接接缝处轻微开口，导致荒煤气轻微泄漏。事故发生后，临沂市和罗庄区有关领导同志立即赶赴现场指挥救援，国家安监总局、省安监局也派出有关领导和专家及时赶赴现场指导。市、区安监、环保、质监、消防等部门各负其责，严密监控事态发展，邀请国家级安全专家帮助企业制定应急处置实施方案，设置三道警戒防线，定时进行气体采样，全力保障煤气泄漏期间安全。聘请济南石油化工设计院对应急煤气管线的敷设进行设计指导，采取吊装等手段对倾斜设备及管道进行加固及支撑，妥善安排各项安全处置措施，有效防止了次生事故的发生。</w:t>
      </w:r>
    </w:p>
    <w:p w14:paraId="644D8E33" w14:textId="77777777" w:rsidR="00BA116F" w:rsidRPr="00BA116F" w:rsidRDefault="00BA116F" w:rsidP="00BA116F">
      <w:pPr>
        <w:spacing w:line="360" w:lineRule="auto"/>
        <w:rPr>
          <w:rFonts w:hint="eastAsia"/>
          <w:sz w:val="24"/>
          <w:szCs w:val="24"/>
        </w:rPr>
      </w:pPr>
      <w:r w:rsidRPr="00BA116F">
        <w:rPr>
          <w:rFonts w:hint="eastAsia"/>
          <w:sz w:val="24"/>
          <w:szCs w:val="24"/>
        </w:rPr>
        <w:t>三、事故原因和性质</w:t>
      </w:r>
    </w:p>
    <w:p w14:paraId="0E5520F5" w14:textId="77777777" w:rsidR="00BA116F" w:rsidRPr="00BA116F" w:rsidRDefault="00BA116F" w:rsidP="00BA116F">
      <w:pPr>
        <w:spacing w:line="360" w:lineRule="auto"/>
        <w:rPr>
          <w:rFonts w:hint="eastAsia"/>
          <w:sz w:val="24"/>
          <w:szCs w:val="24"/>
        </w:rPr>
      </w:pPr>
      <w:r w:rsidRPr="00BA116F">
        <w:rPr>
          <w:rFonts w:hint="eastAsia"/>
          <w:sz w:val="24"/>
          <w:szCs w:val="24"/>
        </w:rPr>
        <w:t>（一）直接原因</w:t>
      </w:r>
    </w:p>
    <w:p w14:paraId="72DE1617" w14:textId="77777777" w:rsidR="00BA116F" w:rsidRPr="00BA116F" w:rsidRDefault="00BA116F" w:rsidP="00BA116F">
      <w:pPr>
        <w:spacing w:line="360" w:lineRule="auto"/>
        <w:rPr>
          <w:rFonts w:hint="eastAsia"/>
          <w:sz w:val="24"/>
          <w:szCs w:val="24"/>
        </w:rPr>
      </w:pPr>
      <w:r w:rsidRPr="00BA116F">
        <w:rPr>
          <w:rFonts w:hint="eastAsia"/>
          <w:sz w:val="24"/>
          <w:szCs w:val="24"/>
        </w:rPr>
        <w:t>企业严重违反作业规程，没有采取有效的隔绝、置换措施，致使</w:t>
      </w:r>
      <w:r w:rsidRPr="00BA116F">
        <w:rPr>
          <w:sz w:val="24"/>
          <w:szCs w:val="24"/>
        </w:rPr>
        <w:t>2#</w:t>
      </w:r>
      <w:r w:rsidRPr="00BA116F">
        <w:rPr>
          <w:rFonts w:hint="eastAsia"/>
          <w:sz w:val="24"/>
          <w:szCs w:val="24"/>
        </w:rPr>
        <w:t>终冷器内进入煤气形成爆炸性混合气体，遇点火源引发化学爆炸。</w:t>
      </w:r>
    </w:p>
    <w:p w14:paraId="4D026E4F" w14:textId="77777777" w:rsidR="00BA116F" w:rsidRPr="00BA116F" w:rsidRDefault="00BA116F" w:rsidP="00BA116F">
      <w:pPr>
        <w:spacing w:line="360" w:lineRule="auto"/>
        <w:rPr>
          <w:rFonts w:hint="eastAsia"/>
          <w:sz w:val="24"/>
          <w:szCs w:val="24"/>
        </w:rPr>
      </w:pPr>
      <w:r w:rsidRPr="00BA116F">
        <w:rPr>
          <w:b/>
          <w:bCs/>
          <w:sz w:val="24"/>
          <w:szCs w:val="24"/>
        </w:rPr>
        <w:t>1</w:t>
      </w:r>
      <w:r w:rsidRPr="00BA116F">
        <w:rPr>
          <w:rFonts w:hint="eastAsia"/>
          <w:b/>
          <w:bCs/>
          <w:sz w:val="24"/>
          <w:szCs w:val="24"/>
        </w:rPr>
        <w:t>、爆炸性混合气体形成原因。</w:t>
      </w:r>
      <w:r w:rsidRPr="00BA116F">
        <w:rPr>
          <w:sz w:val="24"/>
          <w:szCs w:val="24"/>
        </w:rPr>
        <w:t>2#</w:t>
      </w:r>
      <w:r w:rsidRPr="00BA116F">
        <w:rPr>
          <w:rFonts w:hint="eastAsia"/>
          <w:sz w:val="24"/>
          <w:szCs w:val="24"/>
        </w:rPr>
        <w:t>终冷器检修前，由于眼镜阀已损坏不能关闭，按检修计划应该在煤气主干道蝶阀处加堵盲板。在此项工作未完成的情况下，操作人员只关闭了进出口煤气管道阀组中的蝶阀，由于蝶阀本身有缝隙，不能形成</w:t>
      </w:r>
      <w:r w:rsidRPr="00BA116F">
        <w:rPr>
          <w:rFonts w:hint="eastAsia"/>
          <w:sz w:val="24"/>
          <w:szCs w:val="24"/>
        </w:rPr>
        <w:lastRenderedPageBreak/>
        <w:t>有效可靠切断，导致外部管道内压力为</w:t>
      </w:r>
      <w:r w:rsidRPr="00BA116F">
        <w:rPr>
          <w:sz w:val="24"/>
          <w:szCs w:val="24"/>
        </w:rPr>
        <w:t>3-4KPa</w:t>
      </w:r>
      <w:r w:rsidRPr="00BA116F">
        <w:rPr>
          <w:rFonts w:hint="eastAsia"/>
          <w:sz w:val="24"/>
          <w:szCs w:val="24"/>
        </w:rPr>
        <w:t>的煤气进入</w:t>
      </w:r>
      <w:r w:rsidRPr="00BA116F">
        <w:rPr>
          <w:sz w:val="24"/>
          <w:szCs w:val="24"/>
        </w:rPr>
        <w:t>2#</w:t>
      </w:r>
      <w:r w:rsidRPr="00BA116F">
        <w:rPr>
          <w:rFonts w:hint="eastAsia"/>
          <w:sz w:val="24"/>
          <w:szCs w:val="24"/>
        </w:rPr>
        <w:t>终冷器。拆开</w:t>
      </w:r>
      <w:r w:rsidRPr="00BA116F">
        <w:rPr>
          <w:sz w:val="24"/>
          <w:szCs w:val="24"/>
        </w:rPr>
        <w:t>2#</w:t>
      </w:r>
      <w:r w:rsidRPr="00BA116F">
        <w:rPr>
          <w:rFonts w:hint="eastAsia"/>
          <w:sz w:val="24"/>
          <w:szCs w:val="24"/>
        </w:rPr>
        <w:t>终冷器进口煤气管道</w:t>
      </w:r>
      <w:r w:rsidRPr="00BA116F">
        <w:rPr>
          <w:sz w:val="24"/>
          <w:szCs w:val="24"/>
        </w:rPr>
        <w:t>DN1200</w:t>
      </w:r>
      <w:r w:rsidRPr="00BA116F">
        <w:rPr>
          <w:rFonts w:hint="eastAsia"/>
          <w:sz w:val="24"/>
          <w:szCs w:val="24"/>
        </w:rPr>
        <w:t>阀组、终冷器内的蒸汽冷凝等均可能造成空气的进入</w:t>
      </w:r>
      <w:r w:rsidRPr="00BA116F">
        <w:rPr>
          <w:sz w:val="24"/>
          <w:szCs w:val="24"/>
        </w:rPr>
        <w:t>, </w:t>
      </w:r>
      <w:r w:rsidRPr="00BA116F">
        <w:rPr>
          <w:rFonts w:hint="eastAsia"/>
          <w:sz w:val="24"/>
          <w:szCs w:val="24"/>
        </w:rPr>
        <w:t>进而形成煤气与空气的爆炸性混合气体。</w:t>
      </w:r>
    </w:p>
    <w:p w14:paraId="714EB393" w14:textId="77777777" w:rsidR="00BA116F" w:rsidRPr="00BA116F" w:rsidRDefault="00BA116F" w:rsidP="00BA116F">
      <w:pPr>
        <w:spacing w:line="360" w:lineRule="auto"/>
        <w:rPr>
          <w:rFonts w:hint="eastAsia"/>
          <w:sz w:val="24"/>
          <w:szCs w:val="24"/>
        </w:rPr>
      </w:pPr>
      <w:r w:rsidRPr="00BA116F">
        <w:rPr>
          <w:b/>
          <w:bCs/>
          <w:sz w:val="24"/>
          <w:szCs w:val="24"/>
        </w:rPr>
        <w:t>2</w:t>
      </w:r>
      <w:r w:rsidRPr="00BA116F">
        <w:rPr>
          <w:rFonts w:hint="eastAsia"/>
          <w:b/>
          <w:bCs/>
          <w:sz w:val="24"/>
          <w:szCs w:val="24"/>
        </w:rPr>
        <w:t>、点火源形成原因。</w:t>
      </w:r>
      <w:r w:rsidRPr="00BA116F">
        <w:rPr>
          <w:rFonts w:hint="eastAsia"/>
          <w:sz w:val="24"/>
          <w:szCs w:val="24"/>
        </w:rPr>
        <w:t>经过调查，未发现动用明火作业的证据，但采用倒链和其他钢制工具进行拆卸进口阀组作业（经过现场取证拍照进口阀组已拆开，下部出口阀组未拆卸），由于金属间的摩擦、碰撞等原因造成机械火花和摩擦热等点火源。</w:t>
      </w:r>
    </w:p>
    <w:p w14:paraId="734BF74D" w14:textId="77777777" w:rsidR="00BA116F" w:rsidRPr="00BA116F" w:rsidRDefault="00BA116F" w:rsidP="00BA116F">
      <w:pPr>
        <w:spacing w:line="360" w:lineRule="auto"/>
        <w:rPr>
          <w:rFonts w:hint="eastAsia"/>
          <w:sz w:val="24"/>
          <w:szCs w:val="24"/>
        </w:rPr>
      </w:pPr>
      <w:r w:rsidRPr="00BA116F">
        <w:rPr>
          <w:b/>
          <w:bCs/>
          <w:sz w:val="24"/>
          <w:szCs w:val="24"/>
        </w:rPr>
        <w:t>3</w:t>
      </w:r>
      <w:r w:rsidRPr="00BA116F">
        <w:rPr>
          <w:rFonts w:hint="eastAsia"/>
          <w:b/>
          <w:bCs/>
          <w:sz w:val="24"/>
          <w:szCs w:val="24"/>
        </w:rPr>
        <w:t>、排除的几种可能。</w:t>
      </w:r>
      <w:r w:rsidRPr="00BA116F">
        <w:rPr>
          <w:rFonts w:hint="eastAsia"/>
          <w:sz w:val="24"/>
          <w:szCs w:val="24"/>
        </w:rPr>
        <w:t>经现场调查取证和对相关人员进行询问，一是排除了现场动火引发爆炸的可能，二是排除了人为破坏等引发爆炸的因素。</w:t>
      </w:r>
    </w:p>
    <w:p w14:paraId="445B2A33" w14:textId="77777777" w:rsidR="00BA116F" w:rsidRPr="00BA116F" w:rsidRDefault="00BA116F" w:rsidP="00BA116F">
      <w:pPr>
        <w:spacing w:line="360" w:lineRule="auto"/>
        <w:rPr>
          <w:rFonts w:hint="eastAsia"/>
          <w:sz w:val="24"/>
          <w:szCs w:val="24"/>
        </w:rPr>
      </w:pPr>
      <w:r w:rsidRPr="00BA116F">
        <w:rPr>
          <w:rFonts w:hint="eastAsia"/>
          <w:sz w:val="24"/>
          <w:szCs w:val="24"/>
        </w:rPr>
        <w:t>（二）间接原因</w:t>
      </w:r>
    </w:p>
    <w:p w14:paraId="786ECFA6" w14:textId="77777777" w:rsidR="00BA116F" w:rsidRPr="00BA116F" w:rsidRDefault="00BA116F" w:rsidP="00BA116F">
      <w:pPr>
        <w:spacing w:line="360" w:lineRule="auto"/>
        <w:rPr>
          <w:rFonts w:hint="eastAsia"/>
          <w:sz w:val="24"/>
          <w:szCs w:val="24"/>
        </w:rPr>
      </w:pPr>
      <w:r w:rsidRPr="00BA116F">
        <w:rPr>
          <w:sz w:val="24"/>
          <w:szCs w:val="24"/>
        </w:rPr>
        <w:t>1</w:t>
      </w:r>
      <w:r w:rsidRPr="00BA116F">
        <w:rPr>
          <w:rFonts w:hint="eastAsia"/>
          <w:sz w:val="24"/>
          <w:szCs w:val="24"/>
        </w:rPr>
        <w:t>、华盛江泉集团有限公司安全生产主体责任不落实，安全管理不到位。没有赋予烨华焦化相应的人、财、物支配权，安全生产责任制与岗位职务不相匹配，不能有效履行安全生产主体责任；对烨华焦化安全生产工作管理不到位，对此次检修方案审查把关不严，组织监督领导不到位。</w:t>
      </w:r>
    </w:p>
    <w:p w14:paraId="4E210D70" w14:textId="77777777" w:rsidR="00BA116F" w:rsidRPr="00BA116F" w:rsidRDefault="00BA116F" w:rsidP="00BA116F">
      <w:pPr>
        <w:spacing w:line="360" w:lineRule="auto"/>
        <w:rPr>
          <w:rFonts w:hint="eastAsia"/>
          <w:sz w:val="24"/>
          <w:szCs w:val="24"/>
        </w:rPr>
      </w:pPr>
      <w:r w:rsidRPr="00BA116F">
        <w:rPr>
          <w:sz w:val="24"/>
          <w:szCs w:val="24"/>
        </w:rPr>
        <w:t>2</w:t>
      </w:r>
      <w:r w:rsidRPr="00BA116F">
        <w:rPr>
          <w:rFonts w:hint="eastAsia"/>
          <w:sz w:val="24"/>
          <w:szCs w:val="24"/>
        </w:rPr>
        <w:t>、临沂烨华焦化有限公司安全生产主体责任不落实，安全管理不到位。</w:t>
      </w:r>
    </w:p>
    <w:p w14:paraId="650D5E86" w14:textId="77777777" w:rsidR="00BA116F" w:rsidRPr="00BA116F" w:rsidRDefault="00BA116F" w:rsidP="00BA116F">
      <w:pPr>
        <w:spacing w:line="360" w:lineRule="auto"/>
        <w:rPr>
          <w:rFonts w:hint="eastAsia"/>
          <w:sz w:val="24"/>
          <w:szCs w:val="24"/>
        </w:rPr>
      </w:pPr>
      <w:r w:rsidRPr="00BA116F">
        <w:rPr>
          <w:rFonts w:hint="eastAsia"/>
          <w:sz w:val="24"/>
          <w:szCs w:val="24"/>
        </w:rPr>
        <w:t>（</w:t>
      </w:r>
      <w:r w:rsidRPr="00BA116F">
        <w:rPr>
          <w:sz w:val="24"/>
          <w:szCs w:val="24"/>
        </w:rPr>
        <w:t>1</w:t>
      </w:r>
      <w:r w:rsidRPr="00BA116F">
        <w:rPr>
          <w:rFonts w:hint="eastAsia"/>
          <w:sz w:val="24"/>
          <w:szCs w:val="24"/>
        </w:rPr>
        <w:t>）安全生产意识淡薄。企业对《安全生产法》等法律法规贯彻落实不到位，存在重效益轻安全，盲目赶检修工期而事故防范措施落实不力等问题。</w:t>
      </w:r>
    </w:p>
    <w:p w14:paraId="4CF0168B" w14:textId="77777777" w:rsidR="00BA116F" w:rsidRPr="00BA116F" w:rsidRDefault="00BA116F" w:rsidP="00BA116F">
      <w:pPr>
        <w:spacing w:line="360" w:lineRule="auto"/>
        <w:rPr>
          <w:rFonts w:hint="eastAsia"/>
          <w:sz w:val="24"/>
          <w:szCs w:val="24"/>
        </w:rPr>
      </w:pPr>
      <w:r w:rsidRPr="00BA116F">
        <w:rPr>
          <w:rFonts w:hint="eastAsia"/>
          <w:sz w:val="24"/>
          <w:szCs w:val="24"/>
        </w:rPr>
        <w:t>（</w:t>
      </w:r>
      <w:r w:rsidRPr="00BA116F">
        <w:rPr>
          <w:sz w:val="24"/>
          <w:szCs w:val="24"/>
        </w:rPr>
        <w:t>2</w:t>
      </w:r>
      <w:r w:rsidRPr="00BA116F">
        <w:rPr>
          <w:rFonts w:hint="eastAsia"/>
          <w:sz w:val="24"/>
          <w:szCs w:val="24"/>
        </w:rPr>
        <w:t>）事故隐患排查治理工作不到位。对终冷器进出口煤气管道眼镜阀长期损坏的安全隐患不重视，没有进行工艺危害分析，没有识别因设备设施不完好可能导致事故发生的危险，隐患长期整改不彻底。</w:t>
      </w:r>
    </w:p>
    <w:p w14:paraId="319DA07F" w14:textId="77777777" w:rsidR="00BA116F" w:rsidRPr="00BA116F" w:rsidRDefault="00BA116F" w:rsidP="00BA116F">
      <w:pPr>
        <w:spacing w:line="360" w:lineRule="auto"/>
        <w:rPr>
          <w:rFonts w:hint="eastAsia"/>
          <w:sz w:val="24"/>
          <w:szCs w:val="24"/>
        </w:rPr>
      </w:pPr>
      <w:r w:rsidRPr="00BA116F">
        <w:rPr>
          <w:rFonts w:hint="eastAsia"/>
          <w:sz w:val="24"/>
          <w:szCs w:val="24"/>
        </w:rPr>
        <w:t>（</w:t>
      </w:r>
      <w:r w:rsidRPr="00BA116F">
        <w:rPr>
          <w:sz w:val="24"/>
          <w:szCs w:val="24"/>
        </w:rPr>
        <w:t>3</w:t>
      </w:r>
      <w:r w:rsidRPr="00BA116F">
        <w:rPr>
          <w:rFonts w:hint="eastAsia"/>
          <w:sz w:val="24"/>
          <w:szCs w:val="24"/>
        </w:rPr>
        <w:t>）企业检维修作业安全管理不到位。对易燃易爆场所的设备检维修安全重视不够，检维修方案不完善不具体，特别是在检维修安全措施方面存在重大缺陷，</w:t>
      </w:r>
      <w:r w:rsidRPr="00BA116F">
        <w:rPr>
          <w:rFonts w:hint="eastAsia"/>
          <w:sz w:val="24"/>
          <w:szCs w:val="24"/>
        </w:rPr>
        <w:lastRenderedPageBreak/>
        <w:t>未明确吹扫后煤气含量检测分析、作业安全监护等安全技术措施；现场检维修安全组织指挥工作不到位，作业许可证管理流于形式，没有严格落实安全隔绝、置换等措施，作业前的风险分析不全面，未对容器内煤气吹扫置换情况进行气体成分检测化验分析，检修开工前没有按照规定落实现场安全交底措施。</w:t>
      </w:r>
    </w:p>
    <w:p w14:paraId="0723055A" w14:textId="77777777" w:rsidR="00BA116F" w:rsidRPr="00BA116F" w:rsidRDefault="00BA116F" w:rsidP="00BA116F">
      <w:pPr>
        <w:spacing w:line="360" w:lineRule="auto"/>
        <w:rPr>
          <w:rFonts w:hint="eastAsia"/>
          <w:sz w:val="24"/>
          <w:szCs w:val="24"/>
        </w:rPr>
      </w:pPr>
      <w:r w:rsidRPr="00BA116F">
        <w:rPr>
          <w:rFonts w:hint="eastAsia"/>
          <w:sz w:val="24"/>
          <w:szCs w:val="24"/>
        </w:rPr>
        <w:t>（</w:t>
      </w:r>
      <w:r w:rsidRPr="00BA116F">
        <w:rPr>
          <w:sz w:val="24"/>
          <w:szCs w:val="24"/>
        </w:rPr>
        <w:t>4</w:t>
      </w:r>
      <w:r w:rsidRPr="00BA116F">
        <w:rPr>
          <w:rFonts w:hint="eastAsia"/>
          <w:sz w:val="24"/>
          <w:szCs w:val="24"/>
        </w:rPr>
        <w:t>）安全教育培训不到位。检维修作业人员安全意识淡漠，安全素质较低，对相关作业的危害性认识不足；检维修人员违反检维修管理制度和特殊作业票证管理规定，没有采取加堵盲板、现场气体分析等安全措施，违章冒险作业。</w:t>
      </w:r>
    </w:p>
    <w:p w14:paraId="6590FFAC" w14:textId="77777777" w:rsidR="00BA116F" w:rsidRPr="00BA116F" w:rsidRDefault="00BA116F" w:rsidP="00BA116F">
      <w:pPr>
        <w:spacing w:line="360" w:lineRule="auto"/>
        <w:rPr>
          <w:rFonts w:hint="eastAsia"/>
          <w:sz w:val="24"/>
          <w:szCs w:val="24"/>
        </w:rPr>
      </w:pPr>
      <w:r w:rsidRPr="00BA116F">
        <w:rPr>
          <w:sz w:val="24"/>
          <w:szCs w:val="24"/>
        </w:rPr>
        <w:t>3</w:t>
      </w:r>
      <w:r w:rsidRPr="00BA116F">
        <w:rPr>
          <w:rFonts w:hint="eastAsia"/>
          <w:sz w:val="24"/>
          <w:szCs w:val="24"/>
        </w:rPr>
        <w:t>、罗庄区罗庄街道办事处安全生产属地监督监管责任落实不到位，对辖区内安全生产工作监管不力，对临沂烨华焦化有限公司安全生产监管不到位，督导检查该企业排查治理安全隐患不到位。</w:t>
      </w:r>
    </w:p>
    <w:p w14:paraId="06AD493F" w14:textId="77777777" w:rsidR="00BA116F" w:rsidRPr="00BA116F" w:rsidRDefault="00BA116F" w:rsidP="00BA116F">
      <w:pPr>
        <w:spacing w:line="360" w:lineRule="auto"/>
        <w:rPr>
          <w:rFonts w:hint="eastAsia"/>
          <w:sz w:val="24"/>
          <w:szCs w:val="24"/>
        </w:rPr>
      </w:pPr>
      <w:r w:rsidRPr="00BA116F">
        <w:rPr>
          <w:sz w:val="24"/>
          <w:szCs w:val="24"/>
        </w:rPr>
        <w:t>4</w:t>
      </w:r>
      <w:r w:rsidRPr="00BA116F">
        <w:rPr>
          <w:rFonts w:hint="eastAsia"/>
          <w:sz w:val="24"/>
          <w:szCs w:val="24"/>
        </w:rPr>
        <w:t>、罗庄区安监局监督管理责任落实不到位。日常安全监管工作不细致，对临沂烨华焦化有限公司执法监察不到位；安全教育培训力度不够，督导检查该企业排查治理安全隐患不到位。</w:t>
      </w:r>
    </w:p>
    <w:p w14:paraId="40DFAE9C" w14:textId="77777777" w:rsidR="00BA116F" w:rsidRPr="00BA116F" w:rsidRDefault="00BA116F" w:rsidP="00BA116F">
      <w:pPr>
        <w:spacing w:line="360" w:lineRule="auto"/>
        <w:rPr>
          <w:rFonts w:hint="eastAsia"/>
          <w:sz w:val="24"/>
          <w:szCs w:val="24"/>
        </w:rPr>
      </w:pPr>
      <w:r w:rsidRPr="00BA116F">
        <w:rPr>
          <w:sz w:val="24"/>
          <w:szCs w:val="24"/>
        </w:rPr>
        <w:t>5</w:t>
      </w:r>
      <w:r w:rsidRPr="00BA116F">
        <w:rPr>
          <w:rFonts w:hint="eastAsia"/>
          <w:sz w:val="24"/>
          <w:szCs w:val="24"/>
        </w:rPr>
        <w:t>、罗庄区人民政府监督管理责任落实不到位。对安全生产工作重视程度不够，态度不够坚决，落实上级工作部署不到位，对罗庄街道办事处、罗庄区安监局等单位履行监管职责督促检查不够。</w:t>
      </w:r>
    </w:p>
    <w:p w14:paraId="603A5D67" w14:textId="77777777" w:rsidR="00BA116F" w:rsidRPr="00BA116F" w:rsidRDefault="00BA116F" w:rsidP="00BA116F">
      <w:pPr>
        <w:spacing w:line="360" w:lineRule="auto"/>
        <w:rPr>
          <w:rFonts w:hint="eastAsia"/>
          <w:sz w:val="24"/>
          <w:szCs w:val="24"/>
        </w:rPr>
      </w:pPr>
      <w:r w:rsidRPr="00BA116F">
        <w:rPr>
          <w:rFonts w:hint="eastAsia"/>
          <w:sz w:val="24"/>
          <w:szCs w:val="24"/>
        </w:rPr>
        <w:t>（三）事故性质</w:t>
      </w:r>
    </w:p>
    <w:p w14:paraId="3A1E243E" w14:textId="77777777" w:rsidR="00BA116F" w:rsidRPr="00BA116F" w:rsidRDefault="00BA116F" w:rsidP="00BA116F">
      <w:pPr>
        <w:spacing w:line="360" w:lineRule="auto"/>
        <w:rPr>
          <w:rFonts w:hint="eastAsia"/>
          <w:sz w:val="24"/>
          <w:szCs w:val="24"/>
        </w:rPr>
      </w:pPr>
      <w:r w:rsidRPr="00BA116F">
        <w:rPr>
          <w:rFonts w:hint="eastAsia"/>
          <w:sz w:val="24"/>
          <w:szCs w:val="24"/>
        </w:rPr>
        <w:t>经调查认定，临沂市罗庄区华盛江泉集团临沂烨华焦化有限公司</w:t>
      </w:r>
      <w:r w:rsidRPr="00BA116F">
        <w:rPr>
          <w:sz w:val="24"/>
          <w:szCs w:val="24"/>
        </w:rPr>
        <w:t>“1•31”</w:t>
      </w:r>
      <w:r w:rsidRPr="00BA116F">
        <w:rPr>
          <w:rFonts w:hint="eastAsia"/>
          <w:sz w:val="24"/>
          <w:szCs w:val="24"/>
        </w:rPr>
        <w:t>爆炸事故是一起较大生产安全责任事故。</w:t>
      </w:r>
    </w:p>
    <w:p w14:paraId="3161209D" w14:textId="77777777" w:rsidR="00BA116F" w:rsidRPr="00BA116F" w:rsidRDefault="00BA116F" w:rsidP="00BA116F">
      <w:pPr>
        <w:spacing w:line="360" w:lineRule="auto"/>
        <w:rPr>
          <w:rFonts w:hint="eastAsia"/>
          <w:sz w:val="24"/>
          <w:szCs w:val="24"/>
        </w:rPr>
      </w:pPr>
      <w:r w:rsidRPr="00BA116F">
        <w:rPr>
          <w:rFonts w:hint="eastAsia"/>
          <w:sz w:val="24"/>
          <w:szCs w:val="24"/>
        </w:rPr>
        <w:t>四、对事故有关责任人员及责任单位的处理建议</w:t>
      </w:r>
    </w:p>
    <w:p w14:paraId="762CE273" w14:textId="77777777" w:rsidR="00BA116F" w:rsidRPr="00BA116F" w:rsidRDefault="00BA116F" w:rsidP="00BA116F">
      <w:pPr>
        <w:spacing w:line="360" w:lineRule="auto"/>
        <w:rPr>
          <w:rFonts w:hint="eastAsia"/>
          <w:sz w:val="24"/>
          <w:szCs w:val="24"/>
        </w:rPr>
      </w:pPr>
      <w:r w:rsidRPr="00BA116F">
        <w:rPr>
          <w:rFonts w:hint="eastAsia"/>
          <w:sz w:val="24"/>
          <w:szCs w:val="24"/>
        </w:rPr>
        <w:t>依据《中华人民共和国安全生产法》、《中国共产党纪律处分条例》、《事业单位工作人员处分暂行规定》、《生产安全事故报告和调查处理条例》、《安全生产领域违</w:t>
      </w:r>
      <w:r w:rsidRPr="00BA116F">
        <w:rPr>
          <w:rFonts w:hint="eastAsia"/>
          <w:sz w:val="24"/>
          <w:szCs w:val="24"/>
        </w:rPr>
        <w:lastRenderedPageBreak/>
        <w:t>法违纪行为政纪处分暂行规定》等法律法规，对有关单位和人员的责任认定及处理建议如下：</w:t>
      </w:r>
    </w:p>
    <w:p w14:paraId="32F8578E" w14:textId="77777777" w:rsidR="00BA116F" w:rsidRPr="00BA116F" w:rsidRDefault="00BA116F" w:rsidP="00BA116F">
      <w:pPr>
        <w:spacing w:line="360" w:lineRule="auto"/>
        <w:rPr>
          <w:rFonts w:hint="eastAsia"/>
          <w:sz w:val="24"/>
          <w:szCs w:val="24"/>
        </w:rPr>
      </w:pPr>
      <w:r w:rsidRPr="00BA116F">
        <w:rPr>
          <w:rFonts w:hint="eastAsia"/>
          <w:sz w:val="24"/>
          <w:szCs w:val="24"/>
        </w:rPr>
        <w:t>（一）因在事故中死亡免于追究责任人员</w:t>
      </w:r>
    </w:p>
    <w:p w14:paraId="7C43AD23" w14:textId="77777777" w:rsidR="00BA116F" w:rsidRPr="00BA116F" w:rsidRDefault="00BA116F" w:rsidP="00BA116F">
      <w:pPr>
        <w:spacing w:line="360" w:lineRule="auto"/>
        <w:rPr>
          <w:rFonts w:hint="eastAsia"/>
          <w:sz w:val="24"/>
          <w:szCs w:val="24"/>
        </w:rPr>
      </w:pPr>
      <w:r w:rsidRPr="00BA116F">
        <w:rPr>
          <w:rFonts w:hint="eastAsia"/>
          <w:sz w:val="24"/>
          <w:szCs w:val="24"/>
        </w:rPr>
        <w:t>1、刘国卒、颜士学、张总结，临沂烨华焦化有限公司化学分厂化产车间维修工。违反检修管理制度和特殊作业票证管理规定，违章冒险作业，对事故发生负有直接责任，鉴于以上三人已在事故中死亡，不再追究其责任。</w:t>
      </w:r>
    </w:p>
    <w:p w14:paraId="4B560DA7" w14:textId="77777777" w:rsidR="00BA116F" w:rsidRPr="00BA116F" w:rsidRDefault="00BA116F" w:rsidP="00BA116F">
      <w:pPr>
        <w:spacing w:line="360" w:lineRule="auto"/>
        <w:rPr>
          <w:rFonts w:hint="eastAsia"/>
          <w:sz w:val="24"/>
          <w:szCs w:val="24"/>
        </w:rPr>
      </w:pPr>
      <w:r w:rsidRPr="00BA116F">
        <w:rPr>
          <w:sz w:val="24"/>
          <w:szCs w:val="24"/>
        </w:rPr>
        <w:t>2</w:t>
      </w:r>
      <w:r w:rsidRPr="00BA116F">
        <w:rPr>
          <w:rFonts w:hint="eastAsia"/>
          <w:sz w:val="24"/>
          <w:szCs w:val="24"/>
        </w:rPr>
        <w:t>、张现文，临沂烨华焦化有限公司化学分厂化产车间蒸苯工，对现场检修监护工作不到位，对事故发生负有重要责任；鉴于其在事故中死亡，不再追究其责任。</w:t>
      </w:r>
    </w:p>
    <w:p w14:paraId="3F5695E9" w14:textId="77777777" w:rsidR="00BA116F" w:rsidRPr="00BA116F" w:rsidRDefault="00BA116F" w:rsidP="00BA116F">
      <w:pPr>
        <w:spacing w:line="360" w:lineRule="auto"/>
        <w:rPr>
          <w:rFonts w:hint="eastAsia"/>
          <w:sz w:val="24"/>
          <w:szCs w:val="24"/>
        </w:rPr>
      </w:pPr>
      <w:r w:rsidRPr="00BA116F">
        <w:rPr>
          <w:rFonts w:hint="eastAsia"/>
          <w:sz w:val="24"/>
          <w:szCs w:val="24"/>
        </w:rPr>
        <w:t>（二）建议司法机关采取措施人员</w:t>
      </w:r>
    </w:p>
    <w:p w14:paraId="77C1E81A" w14:textId="77777777" w:rsidR="00BA116F" w:rsidRPr="00BA116F" w:rsidRDefault="00BA116F" w:rsidP="00BA116F">
      <w:pPr>
        <w:spacing w:line="360" w:lineRule="auto"/>
        <w:rPr>
          <w:rFonts w:hint="eastAsia"/>
          <w:sz w:val="24"/>
          <w:szCs w:val="24"/>
        </w:rPr>
      </w:pPr>
      <w:r w:rsidRPr="00BA116F">
        <w:rPr>
          <w:rFonts w:hint="eastAsia"/>
          <w:sz w:val="24"/>
          <w:szCs w:val="24"/>
        </w:rPr>
        <w:t>1、王友林，临沂烨华焦化有限公司副总经理，分管安全生产工作，企业安全生产工作落实不到位，对设备检修安全工作组织领导不力，对事故发生负有直接领导责任，涉嫌犯罪，建议移送司法机关依法处理。</w:t>
      </w:r>
    </w:p>
    <w:p w14:paraId="64F23331" w14:textId="77777777" w:rsidR="00BA116F" w:rsidRPr="00BA116F" w:rsidRDefault="00BA116F" w:rsidP="00BA116F">
      <w:pPr>
        <w:spacing w:line="360" w:lineRule="auto"/>
        <w:rPr>
          <w:rFonts w:hint="eastAsia"/>
          <w:sz w:val="24"/>
          <w:szCs w:val="24"/>
        </w:rPr>
      </w:pPr>
      <w:r w:rsidRPr="00BA116F">
        <w:rPr>
          <w:rFonts w:hint="eastAsia"/>
          <w:sz w:val="24"/>
          <w:szCs w:val="24"/>
        </w:rPr>
        <w:t>2、林炳光，临沂烨华焦化有限公司化学分厂化产机修代理副主任，事故发生工段检修负责人，对设备检修安全工作组织指挥不到位，对事故发生负有直接管理责任，涉嫌犯罪，建议移送司法机关依法处理。</w:t>
      </w:r>
    </w:p>
    <w:p w14:paraId="3AA2C17B" w14:textId="77777777" w:rsidR="00BA116F" w:rsidRPr="00BA116F" w:rsidRDefault="00BA116F" w:rsidP="00BA116F">
      <w:pPr>
        <w:spacing w:line="360" w:lineRule="auto"/>
        <w:rPr>
          <w:rFonts w:hint="eastAsia"/>
          <w:sz w:val="24"/>
          <w:szCs w:val="24"/>
        </w:rPr>
      </w:pPr>
      <w:r w:rsidRPr="00BA116F">
        <w:rPr>
          <w:rFonts w:hint="eastAsia"/>
          <w:sz w:val="24"/>
          <w:szCs w:val="24"/>
        </w:rPr>
        <w:t>3、薛美银，临沂烨华焦化有限公司化学分厂化产机修工段长，事故发生工段检修负责人，对设备检修安全工作组织指挥不到位，对事故发生负有直接管理责任，涉嫌犯罪，建议移送司法机关依法处理。</w:t>
      </w:r>
    </w:p>
    <w:p w14:paraId="10E56DFE" w14:textId="77777777" w:rsidR="00BA116F" w:rsidRPr="00BA116F" w:rsidRDefault="00BA116F" w:rsidP="00BA116F">
      <w:pPr>
        <w:spacing w:line="360" w:lineRule="auto"/>
        <w:rPr>
          <w:rFonts w:hint="eastAsia"/>
          <w:sz w:val="24"/>
          <w:szCs w:val="24"/>
        </w:rPr>
      </w:pPr>
      <w:r w:rsidRPr="00BA116F">
        <w:rPr>
          <w:rFonts w:hint="eastAsia"/>
          <w:sz w:val="24"/>
          <w:szCs w:val="24"/>
        </w:rPr>
        <w:t>（三）建议追究党纪、政纪处分人员</w:t>
      </w:r>
    </w:p>
    <w:p w14:paraId="4CB968BD" w14:textId="77777777" w:rsidR="00BA116F" w:rsidRPr="00BA116F" w:rsidRDefault="00BA116F" w:rsidP="00BA116F">
      <w:pPr>
        <w:spacing w:line="360" w:lineRule="auto"/>
        <w:rPr>
          <w:rFonts w:hint="eastAsia"/>
          <w:sz w:val="24"/>
          <w:szCs w:val="24"/>
        </w:rPr>
      </w:pPr>
      <w:r w:rsidRPr="00BA116F">
        <w:rPr>
          <w:sz w:val="24"/>
          <w:szCs w:val="24"/>
        </w:rPr>
        <w:t>1</w:t>
      </w:r>
      <w:r w:rsidRPr="00BA116F">
        <w:rPr>
          <w:rFonts w:hint="eastAsia"/>
          <w:sz w:val="24"/>
          <w:szCs w:val="24"/>
        </w:rPr>
        <w:t>、高洪路，中共党员，华盛江泉集团有限公司党委副书记、总经理，对集团所属企业安全生产工作履行职责不到位，对事故发生负有重要领导责任，建议依据《中国共产党纪律处分条例》给予党内警告处分。</w:t>
      </w:r>
    </w:p>
    <w:p w14:paraId="7FF3EEBA" w14:textId="77777777" w:rsidR="00BA116F" w:rsidRPr="00BA116F" w:rsidRDefault="00BA116F" w:rsidP="00BA116F">
      <w:pPr>
        <w:spacing w:line="360" w:lineRule="auto"/>
        <w:rPr>
          <w:rFonts w:hint="eastAsia"/>
          <w:sz w:val="24"/>
          <w:szCs w:val="24"/>
        </w:rPr>
      </w:pPr>
      <w:r w:rsidRPr="00BA116F">
        <w:rPr>
          <w:sz w:val="24"/>
          <w:szCs w:val="24"/>
        </w:rPr>
        <w:lastRenderedPageBreak/>
        <w:t>2</w:t>
      </w:r>
      <w:r w:rsidRPr="00BA116F">
        <w:rPr>
          <w:rFonts w:hint="eastAsia"/>
          <w:sz w:val="24"/>
          <w:szCs w:val="24"/>
        </w:rPr>
        <w:t>、胡冰，中共党员，华盛江泉集团有限公司副总经理，分管临沂烨华焦化有限公司，对分管企业安全生产工作履行职责不到位，对事故发生负有重要领导责任，建议依据《中国共产党纪律处分条例》给予党内严重警告处分。</w:t>
      </w:r>
    </w:p>
    <w:p w14:paraId="4C1A4E21" w14:textId="77777777" w:rsidR="00BA116F" w:rsidRPr="00BA116F" w:rsidRDefault="00BA116F" w:rsidP="00BA116F">
      <w:pPr>
        <w:spacing w:line="360" w:lineRule="auto"/>
        <w:rPr>
          <w:rFonts w:hint="eastAsia"/>
          <w:sz w:val="24"/>
          <w:szCs w:val="24"/>
        </w:rPr>
      </w:pPr>
      <w:r w:rsidRPr="00BA116F">
        <w:rPr>
          <w:sz w:val="24"/>
          <w:szCs w:val="24"/>
        </w:rPr>
        <w:t>3</w:t>
      </w:r>
      <w:r w:rsidRPr="00BA116F">
        <w:rPr>
          <w:rFonts w:hint="eastAsia"/>
          <w:sz w:val="24"/>
          <w:szCs w:val="24"/>
        </w:rPr>
        <w:t>、刘国栋，临沂烨华焦化有限公司法定代表人，长期不履行该企业领导和管理职责，依据《中华人民共和国安全生产法》的相关规定，建议依法罢免其临沂烨华焦化有限公司法定代表人资格，五年内不得担任任何生产经营单位的主要负责人。</w:t>
      </w:r>
    </w:p>
    <w:p w14:paraId="28342BDF" w14:textId="77777777" w:rsidR="00BA116F" w:rsidRPr="00BA116F" w:rsidRDefault="00BA116F" w:rsidP="00BA116F">
      <w:pPr>
        <w:spacing w:line="360" w:lineRule="auto"/>
        <w:rPr>
          <w:rFonts w:hint="eastAsia"/>
          <w:sz w:val="24"/>
          <w:szCs w:val="24"/>
        </w:rPr>
      </w:pPr>
      <w:r w:rsidRPr="00BA116F">
        <w:rPr>
          <w:sz w:val="24"/>
          <w:szCs w:val="24"/>
        </w:rPr>
        <w:t>4</w:t>
      </w:r>
      <w:r w:rsidRPr="00BA116F">
        <w:rPr>
          <w:rFonts w:hint="eastAsia"/>
          <w:sz w:val="24"/>
          <w:szCs w:val="24"/>
        </w:rPr>
        <w:t>、滕厚鹏，临沂烨华焦化有限公司总经理，未履行企业安全生产第一责任人的管理职责，对企业安全生产工作领导不力，对终冷器进出口煤气管道眼镜阀长期损坏的安全隐患不重视，未及时整治该处隐患，对事故发生负有主要领导责任，建议予以撤职处分，五年内不得担任任何生产经营单位的主要负责人。</w:t>
      </w:r>
    </w:p>
    <w:p w14:paraId="7483C25B" w14:textId="77777777" w:rsidR="00BA116F" w:rsidRPr="00BA116F" w:rsidRDefault="00BA116F" w:rsidP="00BA116F">
      <w:pPr>
        <w:spacing w:line="360" w:lineRule="auto"/>
        <w:rPr>
          <w:rFonts w:hint="eastAsia"/>
          <w:sz w:val="24"/>
          <w:szCs w:val="24"/>
        </w:rPr>
      </w:pPr>
      <w:r w:rsidRPr="00BA116F">
        <w:rPr>
          <w:sz w:val="24"/>
          <w:szCs w:val="24"/>
        </w:rPr>
        <w:t>5</w:t>
      </w:r>
      <w:r w:rsidRPr="00BA116F">
        <w:rPr>
          <w:rFonts w:hint="eastAsia"/>
          <w:sz w:val="24"/>
          <w:szCs w:val="24"/>
        </w:rPr>
        <w:t>、于洪柱，中共党员，临沂烨华焦化有限公司安全管理部主任，对公司安全生产管理职责履行不到位，对检维修作业人员安全教育培训不到位，没有及时制止和纠正检修作业过程中的违章指挥、违反操作规程的行为，对事故发生负有重要管理责任，建议依据《中国共产党纪律处分条例》给予留党察看处分，同时依据《中华人民共和国安全生产法》第九十三条之规定撤销其安全生产资格。</w:t>
      </w:r>
    </w:p>
    <w:p w14:paraId="7DC40DAC" w14:textId="77777777" w:rsidR="00BA116F" w:rsidRPr="00BA116F" w:rsidRDefault="00BA116F" w:rsidP="00BA116F">
      <w:pPr>
        <w:spacing w:line="360" w:lineRule="auto"/>
        <w:rPr>
          <w:rFonts w:hint="eastAsia"/>
          <w:sz w:val="24"/>
          <w:szCs w:val="24"/>
        </w:rPr>
      </w:pPr>
      <w:r w:rsidRPr="00BA116F">
        <w:rPr>
          <w:sz w:val="24"/>
          <w:szCs w:val="24"/>
        </w:rPr>
        <w:t>6</w:t>
      </w:r>
      <w:r w:rsidRPr="00BA116F">
        <w:rPr>
          <w:rFonts w:hint="eastAsia"/>
          <w:sz w:val="24"/>
          <w:szCs w:val="24"/>
        </w:rPr>
        <w:t>、张廷晓，中共党员，罗庄街道办事处安监办主任。对辖区内安全生产工作监管不力，对临沂烨华焦化有限公司安全生产监管不到位，对事故发生负有监管不力的责任。依据《事业单位工作人员处分暂行规定》第十七条第（九）项规定，建议给予记过处分。</w:t>
      </w:r>
    </w:p>
    <w:p w14:paraId="654D7FFC" w14:textId="77777777" w:rsidR="00BA116F" w:rsidRPr="00BA116F" w:rsidRDefault="00BA116F" w:rsidP="00BA116F">
      <w:pPr>
        <w:spacing w:line="360" w:lineRule="auto"/>
        <w:rPr>
          <w:rFonts w:hint="eastAsia"/>
          <w:sz w:val="24"/>
          <w:szCs w:val="24"/>
        </w:rPr>
      </w:pPr>
      <w:r w:rsidRPr="00BA116F">
        <w:rPr>
          <w:sz w:val="24"/>
          <w:szCs w:val="24"/>
        </w:rPr>
        <w:t>7</w:t>
      </w:r>
      <w:r w:rsidRPr="00BA116F">
        <w:rPr>
          <w:rFonts w:hint="eastAsia"/>
          <w:sz w:val="24"/>
          <w:szCs w:val="24"/>
        </w:rPr>
        <w:t>、王晓飞，中共党员，罗庄街道党工委委员、武装部长。分管街道安全生产工作，对街道安监办履行职责督促不力，辖区内安全生产监管工作落实不到位，对</w:t>
      </w:r>
      <w:r w:rsidRPr="00BA116F">
        <w:rPr>
          <w:rFonts w:hint="eastAsia"/>
          <w:sz w:val="24"/>
          <w:szCs w:val="24"/>
        </w:rPr>
        <w:lastRenderedPageBreak/>
        <w:t>事故发生负有领导责任。依据《中国共产党纪律处分条例》第一百二十七条第一款规定，建议给予党内警告处分。</w:t>
      </w:r>
    </w:p>
    <w:p w14:paraId="6933D42A" w14:textId="77777777" w:rsidR="00BA116F" w:rsidRPr="00BA116F" w:rsidRDefault="00BA116F" w:rsidP="00BA116F">
      <w:pPr>
        <w:spacing w:line="360" w:lineRule="auto"/>
        <w:rPr>
          <w:rFonts w:hint="eastAsia"/>
          <w:sz w:val="24"/>
          <w:szCs w:val="24"/>
        </w:rPr>
      </w:pPr>
      <w:r w:rsidRPr="00BA116F">
        <w:rPr>
          <w:sz w:val="24"/>
          <w:szCs w:val="24"/>
        </w:rPr>
        <w:t>8</w:t>
      </w:r>
      <w:r w:rsidRPr="00BA116F">
        <w:rPr>
          <w:rFonts w:hint="eastAsia"/>
          <w:sz w:val="24"/>
          <w:szCs w:val="24"/>
        </w:rPr>
        <w:t>、关涛，罗庄区安监局危险化学品监督管理科科长。履行安全生产监管职责不到位，对临沂烨华焦化有限公司监管不力，对事故发生负有监管不力的责任。依据《事业单位工作人员处分暂行规定》第十七条第（九）项规定，建议给予记过处分。</w:t>
      </w:r>
    </w:p>
    <w:p w14:paraId="045F4580" w14:textId="77777777" w:rsidR="00BA116F" w:rsidRPr="00BA116F" w:rsidRDefault="00BA116F" w:rsidP="00BA116F">
      <w:pPr>
        <w:spacing w:line="360" w:lineRule="auto"/>
        <w:rPr>
          <w:rFonts w:hint="eastAsia"/>
          <w:sz w:val="24"/>
          <w:szCs w:val="24"/>
        </w:rPr>
      </w:pPr>
      <w:r w:rsidRPr="00BA116F">
        <w:rPr>
          <w:sz w:val="24"/>
          <w:szCs w:val="24"/>
        </w:rPr>
        <w:t>9</w:t>
      </w:r>
      <w:r w:rsidRPr="00BA116F">
        <w:rPr>
          <w:rFonts w:hint="eastAsia"/>
          <w:sz w:val="24"/>
          <w:szCs w:val="24"/>
        </w:rPr>
        <w:t>、何健，中共党员，罗庄区安监局安全生产监察大队副主任科员。主持区安全生产监察大队全面工作，对临沂烨华焦化有限公司安全生产执法监察不到位，对事故发生负有监管不力的责任。依据《安全生产领域违法违纪行为政纪处分暂行规定》第八条第（二）项规定，建议给予行政记过处分。</w:t>
      </w:r>
    </w:p>
    <w:p w14:paraId="55F9E4BD" w14:textId="77777777" w:rsidR="00BA116F" w:rsidRPr="00BA116F" w:rsidRDefault="00BA116F" w:rsidP="00BA116F">
      <w:pPr>
        <w:spacing w:line="360" w:lineRule="auto"/>
        <w:rPr>
          <w:rFonts w:hint="eastAsia"/>
          <w:sz w:val="24"/>
          <w:szCs w:val="24"/>
        </w:rPr>
      </w:pPr>
      <w:r w:rsidRPr="00BA116F">
        <w:rPr>
          <w:sz w:val="24"/>
          <w:szCs w:val="24"/>
        </w:rPr>
        <w:t>10</w:t>
      </w:r>
      <w:r w:rsidRPr="00BA116F">
        <w:rPr>
          <w:rFonts w:hint="eastAsia"/>
          <w:sz w:val="24"/>
          <w:szCs w:val="24"/>
        </w:rPr>
        <w:t>、李朝辉，中共党员，罗庄区安监局党组成员、主任科员。分管危险化学品监督管理科工作，安全生产监管职责落实不到位，对临沂烨华焦化有限公司安全监管不力，对事故发生负有领导责任。依据《安全生产领域违法违纪行为政纪处分暂行规定》第八条第（二）项规定，建议给予行政警告处分。</w:t>
      </w:r>
    </w:p>
    <w:p w14:paraId="6EC90B10" w14:textId="77777777" w:rsidR="00BA116F" w:rsidRPr="00BA116F" w:rsidRDefault="00BA116F" w:rsidP="00BA116F">
      <w:pPr>
        <w:spacing w:line="360" w:lineRule="auto"/>
        <w:rPr>
          <w:rFonts w:hint="eastAsia"/>
          <w:sz w:val="24"/>
          <w:szCs w:val="24"/>
        </w:rPr>
      </w:pPr>
      <w:r w:rsidRPr="00BA116F">
        <w:rPr>
          <w:sz w:val="24"/>
          <w:szCs w:val="24"/>
        </w:rPr>
        <w:t>11</w:t>
      </w:r>
      <w:r w:rsidRPr="00BA116F">
        <w:rPr>
          <w:rFonts w:hint="eastAsia"/>
          <w:sz w:val="24"/>
          <w:szCs w:val="24"/>
        </w:rPr>
        <w:t>、刘福国，中共党员，罗庄区安监局党组书记、局长。主持罗庄区安监局全面工作。安全生产监管责任落实不到位，执法监察不到位，对临沂烨华焦化有限公司安全监管不力，对事故发生负有领导责任，依据《安全生产领域违法违纪行为政纪处分暂行规定》第八条第（二）项规定，建议给予行政警告处分。</w:t>
      </w:r>
    </w:p>
    <w:p w14:paraId="31BA4DF0" w14:textId="77777777" w:rsidR="00BA116F" w:rsidRPr="00BA116F" w:rsidRDefault="00BA116F" w:rsidP="00BA116F">
      <w:pPr>
        <w:spacing w:line="360" w:lineRule="auto"/>
        <w:rPr>
          <w:rFonts w:hint="eastAsia"/>
          <w:sz w:val="24"/>
          <w:szCs w:val="24"/>
        </w:rPr>
      </w:pPr>
      <w:r w:rsidRPr="00BA116F">
        <w:rPr>
          <w:sz w:val="24"/>
          <w:szCs w:val="24"/>
        </w:rPr>
        <w:t>12</w:t>
      </w:r>
      <w:r w:rsidRPr="00BA116F">
        <w:rPr>
          <w:rFonts w:hint="eastAsia"/>
          <w:sz w:val="24"/>
          <w:szCs w:val="24"/>
        </w:rPr>
        <w:t>、徐建国，中共党员，罗庄区罗庄街道党工委副书记、罗庄街道办事处主任，主持罗庄街道办事处全面工作。组织领导开展安全生产工作不力，辖区内安全生产监管工作落实不到位，对临沂烨华焦化有限公司监管不到位，对事故发生负有领导责任，依据《安全生产领域违法违纪行为政纪处分暂行规定》第八条第（二）</w:t>
      </w:r>
      <w:r w:rsidRPr="00BA116F">
        <w:rPr>
          <w:rFonts w:hint="eastAsia"/>
          <w:sz w:val="24"/>
          <w:szCs w:val="24"/>
        </w:rPr>
        <w:lastRenderedPageBreak/>
        <w:t>项规定，建议给予行政警告处分。</w:t>
      </w:r>
    </w:p>
    <w:p w14:paraId="534CC408" w14:textId="77777777" w:rsidR="00BA116F" w:rsidRPr="00BA116F" w:rsidRDefault="00BA116F" w:rsidP="00BA116F">
      <w:pPr>
        <w:spacing w:line="360" w:lineRule="auto"/>
        <w:rPr>
          <w:rFonts w:hint="eastAsia"/>
          <w:sz w:val="24"/>
          <w:szCs w:val="24"/>
        </w:rPr>
      </w:pPr>
      <w:r w:rsidRPr="00BA116F">
        <w:rPr>
          <w:rFonts w:hint="eastAsia"/>
          <w:sz w:val="24"/>
          <w:szCs w:val="24"/>
        </w:rPr>
        <w:t>（四）相关行政处罚及问责建议</w:t>
      </w:r>
    </w:p>
    <w:p w14:paraId="43094A90" w14:textId="77777777" w:rsidR="00BA116F" w:rsidRPr="00BA116F" w:rsidRDefault="00BA116F" w:rsidP="00BA116F">
      <w:pPr>
        <w:spacing w:line="360" w:lineRule="auto"/>
        <w:rPr>
          <w:rFonts w:hint="eastAsia"/>
          <w:sz w:val="24"/>
          <w:szCs w:val="24"/>
        </w:rPr>
      </w:pPr>
      <w:r w:rsidRPr="00BA116F">
        <w:rPr>
          <w:sz w:val="24"/>
          <w:szCs w:val="24"/>
        </w:rPr>
        <w:t>1</w:t>
      </w:r>
      <w:r w:rsidRPr="00BA116F">
        <w:rPr>
          <w:rFonts w:hint="eastAsia"/>
          <w:sz w:val="24"/>
          <w:szCs w:val="24"/>
        </w:rPr>
        <w:t>、依据《中华人民共和国安全生产法》第一百零九条第二项之规定，建议由临沂市安全生产监督管理局对事故责任单位临沂烨华焦化有限公司处以六十万元的罚款。</w:t>
      </w:r>
    </w:p>
    <w:p w14:paraId="567E401E" w14:textId="77777777" w:rsidR="00BA116F" w:rsidRPr="00BA116F" w:rsidRDefault="00BA116F" w:rsidP="00BA116F">
      <w:pPr>
        <w:spacing w:line="360" w:lineRule="auto"/>
        <w:rPr>
          <w:rFonts w:hint="eastAsia"/>
          <w:sz w:val="24"/>
          <w:szCs w:val="24"/>
        </w:rPr>
      </w:pPr>
      <w:r w:rsidRPr="00BA116F">
        <w:rPr>
          <w:sz w:val="24"/>
          <w:szCs w:val="24"/>
        </w:rPr>
        <w:t>2</w:t>
      </w:r>
      <w:r w:rsidRPr="00BA116F">
        <w:rPr>
          <w:rFonts w:hint="eastAsia"/>
          <w:sz w:val="24"/>
          <w:szCs w:val="24"/>
        </w:rPr>
        <w:t>、依据《中华人民共和国安全生产法》第九十二条第二项之规定，建议由临沂市安全生产监督管理局对华盛江泉集团有限公司总经理高洪路、临沂烨华焦化有限公司法定代表人刘国栋和临沂烨华焦化有限公司总经理滕厚鹏分别处以</w:t>
      </w:r>
      <w:r w:rsidRPr="00BA116F">
        <w:rPr>
          <w:sz w:val="24"/>
          <w:szCs w:val="24"/>
        </w:rPr>
        <w:t>2014</w:t>
      </w:r>
      <w:r w:rsidRPr="00BA116F">
        <w:rPr>
          <w:rFonts w:hint="eastAsia"/>
          <w:sz w:val="24"/>
          <w:szCs w:val="24"/>
        </w:rPr>
        <w:t>年度收入</w:t>
      </w:r>
      <w:r w:rsidRPr="00BA116F">
        <w:rPr>
          <w:sz w:val="24"/>
          <w:szCs w:val="24"/>
        </w:rPr>
        <w:t>40%</w:t>
      </w:r>
      <w:r w:rsidRPr="00BA116F">
        <w:rPr>
          <w:rFonts w:hint="eastAsia"/>
          <w:sz w:val="24"/>
          <w:szCs w:val="24"/>
        </w:rPr>
        <w:t>的罚款。</w:t>
      </w:r>
    </w:p>
    <w:p w14:paraId="446E9584" w14:textId="77777777" w:rsidR="00BA116F" w:rsidRPr="00BA116F" w:rsidRDefault="00BA116F" w:rsidP="00BA116F">
      <w:pPr>
        <w:spacing w:line="360" w:lineRule="auto"/>
        <w:rPr>
          <w:rFonts w:hint="eastAsia"/>
          <w:sz w:val="24"/>
          <w:szCs w:val="24"/>
        </w:rPr>
      </w:pPr>
      <w:r w:rsidRPr="00BA116F">
        <w:rPr>
          <w:sz w:val="24"/>
          <w:szCs w:val="24"/>
        </w:rPr>
        <w:t>3</w:t>
      </w:r>
      <w:r w:rsidRPr="00BA116F">
        <w:rPr>
          <w:rFonts w:hint="eastAsia"/>
          <w:sz w:val="24"/>
          <w:szCs w:val="24"/>
        </w:rPr>
        <w:t>、依据《临沂市安全生产</w:t>
      </w:r>
      <w:r w:rsidRPr="00BA116F">
        <w:rPr>
          <w:sz w:val="24"/>
          <w:szCs w:val="24"/>
        </w:rPr>
        <w:t>“</w:t>
      </w:r>
      <w:r w:rsidRPr="00BA116F">
        <w:rPr>
          <w:rFonts w:hint="eastAsia"/>
          <w:sz w:val="24"/>
          <w:szCs w:val="24"/>
        </w:rPr>
        <w:t>一票否决</w:t>
      </w:r>
      <w:r w:rsidRPr="00BA116F">
        <w:rPr>
          <w:sz w:val="24"/>
          <w:szCs w:val="24"/>
        </w:rPr>
        <w:t>”</w:t>
      </w:r>
      <w:r w:rsidRPr="00BA116F">
        <w:rPr>
          <w:rFonts w:hint="eastAsia"/>
          <w:sz w:val="24"/>
          <w:szCs w:val="24"/>
        </w:rPr>
        <w:t>暂行规定》，对罗庄街道办事处和临沂烨华焦化有限公司实行安全生产</w:t>
      </w:r>
      <w:r w:rsidRPr="00BA116F">
        <w:rPr>
          <w:sz w:val="24"/>
          <w:szCs w:val="24"/>
        </w:rPr>
        <w:t>“</w:t>
      </w:r>
      <w:r w:rsidRPr="00BA116F">
        <w:rPr>
          <w:rFonts w:hint="eastAsia"/>
          <w:sz w:val="24"/>
          <w:szCs w:val="24"/>
        </w:rPr>
        <w:t>一票否决</w:t>
      </w:r>
      <w:r w:rsidRPr="00BA116F">
        <w:rPr>
          <w:sz w:val="24"/>
          <w:szCs w:val="24"/>
        </w:rPr>
        <w:t>”</w:t>
      </w:r>
      <w:r w:rsidRPr="00BA116F">
        <w:rPr>
          <w:rFonts w:hint="eastAsia"/>
          <w:sz w:val="24"/>
          <w:szCs w:val="24"/>
        </w:rPr>
        <w:t>。</w:t>
      </w:r>
    </w:p>
    <w:p w14:paraId="616AC1E4" w14:textId="77777777" w:rsidR="00BA116F" w:rsidRPr="00BA116F" w:rsidRDefault="00BA116F" w:rsidP="00BA116F">
      <w:pPr>
        <w:spacing w:line="360" w:lineRule="auto"/>
        <w:rPr>
          <w:rFonts w:hint="eastAsia"/>
          <w:sz w:val="24"/>
          <w:szCs w:val="24"/>
        </w:rPr>
      </w:pPr>
      <w:r w:rsidRPr="00BA116F">
        <w:rPr>
          <w:sz w:val="24"/>
          <w:szCs w:val="24"/>
        </w:rPr>
        <w:t>4</w:t>
      </w:r>
      <w:r w:rsidRPr="00BA116F">
        <w:rPr>
          <w:rFonts w:hint="eastAsia"/>
          <w:sz w:val="24"/>
          <w:szCs w:val="24"/>
        </w:rPr>
        <w:t>、建议由罗庄区人民政府对罗庄街道办事处、罗庄区安全生产监督管理局予以通报批评，并由罗庄区人民政府责成上述单位向区政府做出深刻检查。处理意见报市安委会办公室存档。</w:t>
      </w:r>
    </w:p>
    <w:p w14:paraId="579D38F8" w14:textId="77777777" w:rsidR="00BA116F" w:rsidRPr="00BA116F" w:rsidRDefault="00BA116F" w:rsidP="00BA116F">
      <w:pPr>
        <w:spacing w:line="360" w:lineRule="auto"/>
        <w:rPr>
          <w:rFonts w:hint="eastAsia"/>
          <w:sz w:val="24"/>
          <w:szCs w:val="24"/>
        </w:rPr>
      </w:pPr>
      <w:r w:rsidRPr="00BA116F">
        <w:rPr>
          <w:sz w:val="24"/>
          <w:szCs w:val="24"/>
        </w:rPr>
        <w:t>5</w:t>
      </w:r>
      <w:r w:rsidRPr="00BA116F">
        <w:rPr>
          <w:rFonts w:hint="eastAsia"/>
          <w:sz w:val="24"/>
          <w:szCs w:val="24"/>
        </w:rPr>
        <w:t>、建议责成罗庄区委、罗庄区人民政府向临沂市委、临沂市人民政府做出深刻检查。</w:t>
      </w:r>
    </w:p>
    <w:p w14:paraId="459F6693" w14:textId="77777777" w:rsidR="00BA116F" w:rsidRPr="00BA116F" w:rsidRDefault="00BA116F" w:rsidP="00BA116F">
      <w:pPr>
        <w:spacing w:line="360" w:lineRule="auto"/>
        <w:rPr>
          <w:rFonts w:hint="eastAsia"/>
          <w:sz w:val="24"/>
          <w:szCs w:val="24"/>
        </w:rPr>
      </w:pPr>
      <w:r w:rsidRPr="00BA116F">
        <w:rPr>
          <w:rFonts w:hint="eastAsia"/>
          <w:sz w:val="24"/>
          <w:szCs w:val="24"/>
        </w:rPr>
        <w:t>五、事故防范措施建议</w:t>
      </w:r>
    </w:p>
    <w:p w14:paraId="0F2EDF23" w14:textId="77777777" w:rsidR="00BA116F" w:rsidRPr="00BA116F" w:rsidRDefault="00BA116F" w:rsidP="00BA116F">
      <w:pPr>
        <w:spacing w:line="360" w:lineRule="auto"/>
        <w:rPr>
          <w:rFonts w:hint="eastAsia"/>
          <w:sz w:val="24"/>
          <w:szCs w:val="24"/>
        </w:rPr>
      </w:pPr>
      <w:r w:rsidRPr="00BA116F">
        <w:rPr>
          <w:rFonts w:hint="eastAsia"/>
          <w:sz w:val="24"/>
          <w:szCs w:val="24"/>
        </w:rPr>
        <w:t>针对这起事故暴露出的突出问题，为深刻吸取事故教训，进一步加强化工行业安全生产工作，有效防范类似事故重复发生，提出如下措施建议：</w:t>
      </w:r>
    </w:p>
    <w:p w14:paraId="1432EB01" w14:textId="77777777" w:rsidR="00BA116F" w:rsidRPr="00BA116F" w:rsidRDefault="00BA116F" w:rsidP="00BA116F">
      <w:pPr>
        <w:spacing w:line="360" w:lineRule="auto"/>
        <w:rPr>
          <w:rFonts w:hint="eastAsia"/>
          <w:sz w:val="24"/>
          <w:szCs w:val="24"/>
        </w:rPr>
      </w:pPr>
      <w:r w:rsidRPr="00BA116F">
        <w:rPr>
          <w:rFonts w:hint="eastAsia"/>
          <w:sz w:val="24"/>
          <w:szCs w:val="24"/>
        </w:rPr>
        <w:t>（一）进一步强化安全监管工作。</w:t>
      </w:r>
      <w:r w:rsidRPr="00BA116F">
        <w:rPr>
          <w:rFonts w:hint="eastAsia"/>
          <w:b/>
          <w:bCs/>
          <w:sz w:val="24"/>
          <w:szCs w:val="24"/>
        </w:rPr>
        <w:t>一是</w:t>
      </w:r>
      <w:r w:rsidRPr="00BA116F">
        <w:rPr>
          <w:rFonts w:hint="eastAsia"/>
          <w:sz w:val="24"/>
          <w:szCs w:val="24"/>
        </w:rPr>
        <w:t>加强属地管理。各县区要严格按照“党政同责”和 “一岗双责”要求落实安全管理责任，党政一把手必须亲力亲为、亲自动手抓。要牢固树立安全发展理念，始终把人民群众生命安全放在第一位，坚持安</w:t>
      </w:r>
      <w:r w:rsidRPr="00BA116F">
        <w:rPr>
          <w:rFonts w:hint="eastAsia"/>
          <w:sz w:val="24"/>
          <w:szCs w:val="24"/>
        </w:rPr>
        <w:lastRenderedPageBreak/>
        <w:t>全生产高标准、严要求，招商引资、上项目要严把安全生产关，加大安全生产指标考核权重，实行安全生产和重大安全生产事故风险“一票否决”。</w:t>
      </w:r>
      <w:r w:rsidRPr="00BA116F">
        <w:rPr>
          <w:rFonts w:hint="eastAsia"/>
          <w:b/>
          <w:bCs/>
          <w:sz w:val="24"/>
          <w:szCs w:val="24"/>
        </w:rPr>
        <w:t>二是</w:t>
      </w:r>
      <w:r w:rsidRPr="00BA116F">
        <w:rPr>
          <w:rFonts w:hint="eastAsia"/>
          <w:sz w:val="24"/>
          <w:szCs w:val="24"/>
        </w:rPr>
        <w:t>强化部门监管。各级行业主管部门要坚持管行业必须管安全、管业务必须管安全、管生产经营必须管安全的原则，认真履行行业安全监管职责，切实加强行业安全监管，加大行政执法力度，严厉打击非法违法生产经营行为，彻底治理纠正和解决违规违章问题。要进一步创新方式方法，采取随机抽查、突击夜查、明察暗访、回头复查、交叉检查、异地执法等形式开展执法检查，继续深入开展安全生产大检查，督促企业严格按照《危险化学品企业事故隐患排查治理实施导则》的要求，落实隐患排查治理主体责任，认真执行外聘专家查隐患制度，彻底排查治理隐患。</w:t>
      </w:r>
    </w:p>
    <w:p w14:paraId="006E3C11" w14:textId="77777777" w:rsidR="00BA116F" w:rsidRPr="00BA116F" w:rsidRDefault="00BA116F" w:rsidP="00BA116F">
      <w:pPr>
        <w:spacing w:line="360" w:lineRule="auto"/>
        <w:rPr>
          <w:rFonts w:hint="eastAsia"/>
          <w:sz w:val="24"/>
          <w:szCs w:val="24"/>
        </w:rPr>
      </w:pPr>
      <w:r w:rsidRPr="00BA116F">
        <w:rPr>
          <w:rFonts w:hint="eastAsia"/>
          <w:sz w:val="24"/>
          <w:szCs w:val="24"/>
        </w:rPr>
        <w:t>（二）进一步落实企业安全生产主体责任。各化工企业要按照国家安全监管总局《企业安全生产责任体系五落实五到位规定》和《关于实行安全生产岗位管理实名制的意见》（办字〔</w:t>
      </w:r>
      <w:r w:rsidRPr="00BA116F">
        <w:rPr>
          <w:sz w:val="24"/>
          <w:szCs w:val="24"/>
        </w:rPr>
        <w:t>2013</w:t>
      </w:r>
      <w:r w:rsidRPr="00BA116F">
        <w:rPr>
          <w:rFonts w:hint="eastAsia"/>
          <w:sz w:val="24"/>
          <w:szCs w:val="24"/>
        </w:rPr>
        <w:t>〕</w:t>
      </w:r>
      <w:r w:rsidRPr="00BA116F">
        <w:rPr>
          <w:sz w:val="24"/>
          <w:szCs w:val="24"/>
        </w:rPr>
        <w:t>96</w:t>
      </w:r>
      <w:r w:rsidRPr="00BA116F">
        <w:rPr>
          <w:rFonts w:hint="eastAsia"/>
          <w:sz w:val="24"/>
          <w:szCs w:val="24"/>
        </w:rPr>
        <w:t>号）的规定，进一步健全安全生产责任体系，落实企业安全生产主体责任。一是企业董事长、党委书记、总经理必须对本单位安全生产同时担责；二是企业安委会主任必须由董事长或总经理担任；三是企业领导班子成员必须承担相应的安全生产工作职责，做到</w:t>
      </w:r>
      <w:r w:rsidRPr="00BA116F">
        <w:rPr>
          <w:sz w:val="24"/>
          <w:szCs w:val="24"/>
        </w:rPr>
        <w:t>“</w:t>
      </w:r>
      <w:r w:rsidRPr="00BA116F">
        <w:rPr>
          <w:rFonts w:hint="eastAsia"/>
          <w:sz w:val="24"/>
          <w:szCs w:val="24"/>
        </w:rPr>
        <w:t>一岗双责</w:t>
      </w:r>
      <w:r w:rsidRPr="00BA116F">
        <w:rPr>
          <w:sz w:val="24"/>
          <w:szCs w:val="24"/>
        </w:rPr>
        <w:t>”</w:t>
      </w:r>
      <w:r w:rsidRPr="00BA116F">
        <w:rPr>
          <w:rFonts w:hint="eastAsia"/>
          <w:sz w:val="24"/>
          <w:szCs w:val="24"/>
        </w:rPr>
        <w:t>；四是企业安全生产情况必须定期向董事会、业绩考核部门报告、向社会公示；五是企业内部必须配齐配强专门的安全生产机构和专职人员。切实做到安全责任到位、安全投入到位、安全培训到位、安全管理到位、应急救援到位。要认真推行安全生产岗位管理实名制，进一步完善内部岗位管理实名目录和工作制度，把安全生产责任明确到具体的企业领导成员和工作人员，做到责任清晰、任务明确、人员到位、管理规范。</w:t>
      </w:r>
    </w:p>
    <w:p w14:paraId="2002FC38" w14:textId="77777777" w:rsidR="00BA116F" w:rsidRPr="00BA116F" w:rsidRDefault="00BA116F" w:rsidP="00BA116F">
      <w:pPr>
        <w:spacing w:line="360" w:lineRule="auto"/>
        <w:rPr>
          <w:rFonts w:hint="eastAsia"/>
          <w:sz w:val="24"/>
          <w:szCs w:val="24"/>
        </w:rPr>
      </w:pPr>
      <w:r w:rsidRPr="00BA116F">
        <w:rPr>
          <w:rFonts w:hint="eastAsia"/>
          <w:sz w:val="24"/>
          <w:szCs w:val="24"/>
        </w:rPr>
        <w:t>（三）进一步提高检维修作业环节安全管理水平。针对易引发事故的检维修作业</w:t>
      </w:r>
      <w:r w:rsidRPr="00BA116F">
        <w:rPr>
          <w:rFonts w:hint="eastAsia"/>
          <w:sz w:val="24"/>
          <w:szCs w:val="24"/>
        </w:rPr>
        <w:lastRenderedPageBreak/>
        <w:t>薄弱环节，通过举办培训班、现场实操实训等形式，提高企业检维修作业管理水平。严格检维修作业安全管理。严格按照《化学品生产单位特殊作业安全规范》（</w:t>
      </w:r>
      <w:r w:rsidRPr="00BA116F">
        <w:rPr>
          <w:sz w:val="24"/>
          <w:szCs w:val="24"/>
        </w:rPr>
        <w:t>GB30871-2014</w:t>
      </w:r>
      <w:r w:rsidRPr="00BA116F">
        <w:rPr>
          <w:rFonts w:hint="eastAsia"/>
          <w:sz w:val="24"/>
          <w:szCs w:val="24"/>
        </w:rPr>
        <w:t>）的要求，深入查找检维修及动火、进入受限空间等特殊作业管理制度制订、责任制建立和标准执行等方面存在的问题和隐患，制定并完善检维修作业管理制度，认真开展作业前风险分析；根据</w:t>
      </w:r>
      <w:r w:rsidRPr="00BA116F">
        <w:rPr>
          <w:sz w:val="24"/>
          <w:szCs w:val="24"/>
        </w:rPr>
        <w:t>“</w:t>
      </w:r>
      <w:r w:rsidRPr="00BA116F">
        <w:rPr>
          <w:rFonts w:hint="eastAsia"/>
          <w:sz w:val="24"/>
          <w:szCs w:val="24"/>
        </w:rPr>
        <w:t>谁审批、谁负责</w:t>
      </w:r>
      <w:r w:rsidRPr="00BA116F">
        <w:rPr>
          <w:sz w:val="24"/>
          <w:szCs w:val="24"/>
        </w:rPr>
        <w:t>”</w:t>
      </w:r>
      <w:r w:rsidRPr="00BA116F">
        <w:rPr>
          <w:rFonts w:hint="eastAsia"/>
          <w:sz w:val="24"/>
          <w:szCs w:val="24"/>
        </w:rPr>
        <w:t>、</w:t>
      </w:r>
      <w:r w:rsidRPr="00BA116F">
        <w:rPr>
          <w:sz w:val="24"/>
          <w:szCs w:val="24"/>
        </w:rPr>
        <w:t>“</w:t>
      </w:r>
      <w:r w:rsidRPr="00BA116F">
        <w:rPr>
          <w:rFonts w:hint="eastAsia"/>
          <w:sz w:val="24"/>
          <w:szCs w:val="24"/>
        </w:rPr>
        <w:t>谁作业、谁负责</w:t>
      </w:r>
      <w:r w:rsidRPr="00BA116F">
        <w:rPr>
          <w:sz w:val="24"/>
          <w:szCs w:val="24"/>
        </w:rPr>
        <w:t>”</w:t>
      </w:r>
      <w:r w:rsidRPr="00BA116F">
        <w:rPr>
          <w:rFonts w:hint="eastAsia"/>
          <w:sz w:val="24"/>
          <w:szCs w:val="24"/>
        </w:rPr>
        <w:t>、</w:t>
      </w:r>
      <w:r w:rsidRPr="00BA116F">
        <w:rPr>
          <w:sz w:val="24"/>
          <w:szCs w:val="24"/>
        </w:rPr>
        <w:t>“</w:t>
      </w:r>
      <w:r w:rsidRPr="00BA116F">
        <w:rPr>
          <w:rFonts w:hint="eastAsia"/>
          <w:sz w:val="24"/>
          <w:szCs w:val="24"/>
        </w:rPr>
        <w:t>谁监护、谁负责</w:t>
      </w:r>
      <w:r w:rsidRPr="00BA116F">
        <w:rPr>
          <w:sz w:val="24"/>
          <w:szCs w:val="24"/>
        </w:rPr>
        <w:t>”</w:t>
      </w:r>
      <w:r w:rsidRPr="00BA116F">
        <w:rPr>
          <w:rFonts w:hint="eastAsia"/>
          <w:sz w:val="24"/>
          <w:szCs w:val="24"/>
        </w:rPr>
        <w:t>原则，严格作业许可管理；加强作业过程监督，明确专人进行监督和管理；动火作业必须对作业对象和环境进行危害分析和可燃气体检测分析；进入受限空间作业必须按规定进行安全处理和可燃、有毒有害气体和氧含量检测分析。</w:t>
      </w:r>
    </w:p>
    <w:p w14:paraId="2D92B1FC" w14:textId="77777777" w:rsidR="00BA116F" w:rsidRPr="00BA116F" w:rsidRDefault="00BA116F" w:rsidP="00BA116F">
      <w:pPr>
        <w:spacing w:line="360" w:lineRule="auto"/>
        <w:rPr>
          <w:rFonts w:hint="eastAsia"/>
          <w:sz w:val="24"/>
          <w:szCs w:val="24"/>
        </w:rPr>
      </w:pPr>
      <w:r w:rsidRPr="00BA116F">
        <w:rPr>
          <w:rFonts w:hint="eastAsia"/>
          <w:sz w:val="24"/>
          <w:szCs w:val="24"/>
        </w:rPr>
        <w:t>（四）进一步加强安全生产教育培训。</w:t>
      </w:r>
      <w:r w:rsidRPr="00BA116F">
        <w:rPr>
          <w:rFonts w:hint="eastAsia"/>
          <w:b/>
          <w:bCs/>
          <w:sz w:val="24"/>
          <w:szCs w:val="24"/>
        </w:rPr>
        <w:t>一是</w:t>
      </w:r>
      <w:r w:rsidRPr="00BA116F">
        <w:rPr>
          <w:rFonts w:hint="eastAsia"/>
          <w:sz w:val="24"/>
          <w:szCs w:val="24"/>
        </w:rPr>
        <w:t>强化事故警示教育。要深刻吸取事故教训，高度重视安全生产警示教育，制作典型事故案例图版，在全市重点企业进行巡展，不断提高企业员工安全生产意识，努力做到</w:t>
      </w:r>
      <w:r w:rsidRPr="00BA116F">
        <w:rPr>
          <w:sz w:val="24"/>
          <w:szCs w:val="24"/>
        </w:rPr>
        <w:t>“</w:t>
      </w:r>
      <w:r w:rsidRPr="00BA116F">
        <w:rPr>
          <w:rFonts w:hint="eastAsia"/>
          <w:sz w:val="24"/>
          <w:szCs w:val="24"/>
        </w:rPr>
        <w:t>四个看待</w:t>
      </w:r>
      <w:r w:rsidRPr="00BA116F">
        <w:rPr>
          <w:sz w:val="24"/>
          <w:szCs w:val="24"/>
        </w:rPr>
        <w:t>”</w:t>
      </w:r>
      <w:r w:rsidRPr="00BA116F">
        <w:rPr>
          <w:rFonts w:hint="eastAsia"/>
          <w:sz w:val="24"/>
          <w:szCs w:val="24"/>
        </w:rPr>
        <w:t>：把历史上的事故当成今天事故看待，警钟长鸣；把别人的事故当成自己的事故看待，引以为戒；把小事故当成重大事故看待，举一反三；把隐患当成事故看待，杜绝侥幸。</w:t>
      </w:r>
      <w:r w:rsidRPr="00BA116F">
        <w:rPr>
          <w:rFonts w:hint="eastAsia"/>
          <w:b/>
          <w:bCs/>
          <w:sz w:val="24"/>
          <w:szCs w:val="24"/>
        </w:rPr>
        <w:t>二是</w:t>
      </w:r>
      <w:r w:rsidRPr="00BA116F">
        <w:rPr>
          <w:rFonts w:hint="eastAsia"/>
          <w:sz w:val="24"/>
          <w:szCs w:val="24"/>
        </w:rPr>
        <w:t>加强企业内部培训。制定企业内部培训内容目录清单在全市化工企业予以推广，要求各企业制定年度安全培训计划并报县区安监局备案，严格按计划开展培训工作，保证培训学时，提高培训质量，完善培训档案资料。实行公司级安全培训安监部门派员监督制度，由县区局组织人员或指派当地乡镇安监站派员现场监督。</w:t>
      </w:r>
    </w:p>
    <w:p w14:paraId="6FC2D404" w14:textId="77777777" w:rsidR="00BA116F" w:rsidRPr="00BA116F" w:rsidRDefault="00BA116F" w:rsidP="00BA116F">
      <w:pPr>
        <w:spacing w:line="360" w:lineRule="auto"/>
        <w:rPr>
          <w:rFonts w:hint="eastAsia"/>
          <w:sz w:val="24"/>
          <w:szCs w:val="24"/>
        </w:rPr>
      </w:pPr>
      <w:r w:rsidRPr="00BA116F">
        <w:rPr>
          <w:rFonts w:hint="eastAsia"/>
          <w:sz w:val="24"/>
          <w:szCs w:val="24"/>
        </w:rPr>
        <w:t>（五）进一步健全完善企业集团的安全管理体系。各类企业集团要建立健全安全组织机构、安全生产责任制及规章制度，不断探索建立一套完整的切合本企业实际的安全生产管理体系。集团公司下属全资子公司作为独立的企业法人，必须履行《安全生产法》等相关法律赋予的安全生产法人主体责任，依法设置安全生产</w:t>
      </w:r>
      <w:r w:rsidRPr="00BA116F">
        <w:rPr>
          <w:rFonts w:hint="eastAsia"/>
          <w:sz w:val="24"/>
          <w:szCs w:val="24"/>
        </w:rPr>
        <w:lastRenderedPageBreak/>
        <w:t>管理机构并配足安全生产管理人员，建立健全安全管理规章制度和岗位安全责任制并加强考核，确保本企业具备安全生产条件所必需的资金投入，严格执行国家有关危险化学品的法律法规、标准规范要求，依法从事生产经营活动。</w:t>
      </w:r>
    </w:p>
    <w:p w14:paraId="204CA03E" w14:textId="77777777" w:rsidR="00BA116F" w:rsidRPr="00BA116F" w:rsidRDefault="00BA116F" w:rsidP="00BA116F">
      <w:pPr>
        <w:spacing w:line="360" w:lineRule="auto"/>
        <w:rPr>
          <w:rFonts w:hint="eastAsia"/>
          <w:sz w:val="24"/>
          <w:szCs w:val="24"/>
        </w:rPr>
      </w:pPr>
      <w:r w:rsidRPr="00BA116F">
        <w:rPr>
          <w:sz w:val="24"/>
          <w:szCs w:val="24"/>
        </w:rPr>
        <w:t> </w:t>
      </w:r>
    </w:p>
    <w:p w14:paraId="36AC3348" w14:textId="77777777" w:rsidR="00BA116F" w:rsidRPr="00BA116F" w:rsidRDefault="00BA116F" w:rsidP="00BA116F">
      <w:pPr>
        <w:spacing w:line="360" w:lineRule="auto"/>
        <w:rPr>
          <w:rFonts w:hint="eastAsia"/>
          <w:sz w:val="24"/>
          <w:szCs w:val="24"/>
        </w:rPr>
      </w:pPr>
      <w:r w:rsidRPr="00BA116F">
        <w:rPr>
          <w:sz w:val="24"/>
          <w:szCs w:val="24"/>
        </w:rPr>
        <w:t> </w:t>
      </w:r>
    </w:p>
    <w:p w14:paraId="073812F2" w14:textId="77777777" w:rsidR="00BA116F" w:rsidRPr="00BA116F" w:rsidRDefault="00BA116F" w:rsidP="00BA116F">
      <w:pPr>
        <w:spacing w:line="360" w:lineRule="auto"/>
        <w:rPr>
          <w:rFonts w:hint="eastAsia"/>
          <w:sz w:val="24"/>
          <w:szCs w:val="24"/>
        </w:rPr>
      </w:pPr>
      <w:r w:rsidRPr="00BA116F">
        <w:rPr>
          <w:sz w:val="24"/>
          <w:szCs w:val="24"/>
        </w:rPr>
        <w:t> </w:t>
      </w:r>
    </w:p>
    <w:p w14:paraId="0D3B93D3" w14:textId="77777777" w:rsidR="00BA116F" w:rsidRPr="00BA116F" w:rsidRDefault="00BA116F" w:rsidP="00BA116F">
      <w:pPr>
        <w:spacing w:line="360" w:lineRule="auto"/>
        <w:rPr>
          <w:rFonts w:hint="eastAsia"/>
          <w:sz w:val="24"/>
          <w:szCs w:val="24"/>
        </w:rPr>
      </w:pPr>
      <w:r w:rsidRPr="00BA116F">
        <w:rPr>
          <w:rFonts w:hint="eastAsia"/>
          <w:sz w:val="24"/>
          <w:szCs w:val="24"/>
        </w:rPr>
        <w:t>临沂市人民政府临沂市罗庄区临沂烨华焦化有限公司</w:t>
      </w:r>
    </w:p>
    <w:p w14:paraId="41A2CB30" w14:textId="77777777" w:rsidR="00BA116F" w:rsidRPr="00BA116F" w:rsidRDefault="00BA116F" w:rsidP="00BA116F">
      <w:pPr>
        <w:spacing w:line="360" w:lineRule="auto"/>
        <w:rPr>
          <w:rFonts w:hint="eastAsia"/>
          <w:sz w:val="24"/>
          <w:szCs w:val="24"/>
        </w:rPr>
      </w:pPr>
      <w:r w:rsidRPr="00BA116F">
        <w:rPr>
          <w:sz w:val="24"/>
          <w:szCs w:val="24"/>
        </w:rPr>
        <w:t>“1•31”</w:t>
      </w:r>
      <w:r w:rsidRPr="00BA116F">
        <w:rPr>
          <w:rFonts w:hint="eastAsia"/>
          <w:sz w:val="24"/>
          <w:szCs w:val="24"/>
        </w:rPr>
        <w:t>较大爆炸事故调查组</w:t>
      </w:r>
    </w:p>
    <w:p w14:paraId="51BBD8C0" w14:textId="77777777" w:rsidR="00990FAF" w:rsidRPr="00BA116F" w:rsidRDefault="00990FAF" w:rsidP="00BA116F">
      <w:pPr>
        <w:spacing w:line="360" w:lineRule="auto"/>
        <w:rPr>
          <w:rFonts w:hint="eastAsia"/>
          <w:sz w:val="24"/>
          <w:szCs w:val="24"/>
        </w:rPr>
      </w:pPr>
    </w:p>
    <w:sectPr w:rsidR="00990FAF" w:rsidRPr="00BA1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17"/>
    <w:rsid w:val="00227E9D"/>
    <w:rsid w:val="00426C4B"/>
    <w:rsid w:val="00761114"/>
    <w:rsid w:val="00762D17"/>
    <w:rsid w:val="00990FAF"/>
    <w:rsid w:val="00B1036C"/>
    <w:rsid w:val="00BA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F9B8"/>
  <w15:chartTrackingRefBased/>
  <w15:docId w15:val="{780DC8DC-936F-41F4-91F2-152F1080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62D1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62D1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62D1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62D1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62D1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62D1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62D1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D1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62D17"/>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D1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62D1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62D1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62D17"/>
    <w:rPr>
      <w:rFonts w:cstheme="majorBidi"/>
      <w:color w:val="0F4761" w:themeColor="accent1" w:themeShade="BF"/>
      <w:sz w:val="28"/>
      <w:szCs w:val="28"/>
    </w:rPr>
  </w:style>
  <w:style w:type="character" w:customStyle="1" w:styleId="50">
    <w:name w:val="标题 5 字符"/>
    <w:basedOn w:val="a0"/>
    <w:link w:val="5"/>
    <w:uiPriority w:val="9"/>
    <w:semiHidden/>
    <w:rsid w:val="00762D17"/>
    <w:rPr>
      <w:rFonts w:cstheme="majorBidi"/>
      <w:color w:val="0F4761" w:themeColor="accent1" w:themeShade="BF"/>
      <w:sz w:val="24"/>
      <w:szCs w:val="24"/>
    </w:rPr>
  </w:style>
  <w:style w:type="character" w:customStyle="1" w:styleId="60">
    <w:name w:val="标题 6 字符"/>
    <w:basedOn w:val="a0"/>
    <w:link w:val="6"/>
    <w:uiPriority w:val="9"/>
    <w:semiHidden/>
    <w:rsid w:val="00762D17"/>
    <w:rPr>
      <w:rFonts w:cstheme="majorBidi"/>
      <w:b/>
      <w:bCs/>
      <w:color w:val="0F4761" w:themeColor="accent1" w:themeShade="BF"/>
    </w:rPr>
  </w:style>
  <w:style w:type="character" w:customStyle="1" w:styleId="70">
    <w:name w:val="标题 7 字符"/>
    <w:basedOn w:val="a0"/>
    <w:link w:val="7"/>
    <w:uiPriority w:val="9"/>
    <w:semiHidden/>
    <w:rsid w:val="00762D17"/>
    <w:rPr>
      <w:rFonts w:cstheme="majorBidi"/>
      <w:b/>
      <w:bCs/>
      <w:color w:val="595959" w:themeColor="text1" w:themeTint="A6"/>
    </w:rPr>
  </w:style>
  <w:style w:type="character" w:customStyle="1" w:styleId="80">
    <w:name w:val="标题 8 字符"/>
    <w:basedOn w:val="a0"/>
    <w:link w:val="8"/>
    <w:uiPriority w:val="9"/>
    <w:semiHidden/>
    <w:rsid w:val="00762D17"/>
    <w:rPr>
      <w:rFonts w:cstheme="majorBidi"/>
      <w:color w:val="595959" w:themeColor="text1" w:themeTint="A6"/>
    </w:rPr>
  </w:style>
  <w:style w:type="character" w:customStyle="1" w:styleId="90">
    <w:name w:val="标题 9 字符"/>
    <w:basedOn w:val="a0"/>
    <w:link w:val="9"/>
    <w:uiPriority w:val="9"/>
    <w:semiHidden/>
    <w:rsid w:val="00762D17"/>
    <w:rPr>
      <w:rFonts w:eastAsiaTheme="majorEastAsia" w:cstheme="majorBidi"/>
      <w:color w:val="595959" w:themeColor="text1" w:themeTint="A6"/>
    </w:rPr>
  </w:style>
  <w:style w:type="paragraph" w:styleId="a3">
    <w:name w:val="Title"/>
    <w:basedOn w:val="a"/>
    <w:next w:val="a"/>
    <w:link w:val="a4"/>
    <w:uiPriority w:val="10"/>
    <w:qFormat/>
    <w:rsid w:val="00762D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D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D17"/>
    <w:pPr>
      <w:spacing w:before="160" w:after="160"/>
      <w:jc w:val="center"/>
    </w:pPr>
    <w:rPr>
      <w:i/>
      <w:iCs/>
      <w:color w:val="404040" w:themeColor="text1" w:themeTint="BF"/>
    </w:rPr>
  </w:style>
  <w:style w:type="character" w:customStyle="1" w:styleId="a8">
    <w:name w:val="引用 字符"/>
    <w:basedOn w:val="a0"/>
    <w:link w:val="a7"/>
    <w:uiPriority w:val="29"/>
    <w:rsid w:val="00762D17"/>
    <w:rPr>
      <w:i/>
      <w:iCs/>
      <w:color w:val="404040" w:themeColor="text1" w:themeTint="BF"/>
    </w:rPr>
  </w:style>
  <w:style w:type="paragraph" w:styleId="a9">
    <w:name w:val="List Paragraph"/>
    <w:basedOn w:val="a"/>
    <w:uiPriority w:val="34"/>
    <w:qFormat/>
    <w:rsid w:val="00762D17"/>
    <w:pPr>
      <w:ind w:left="720"/>
      <w:contextualSpacing/>
    </w:pPr>
  </w:style>
  <w:style w:type="character" w:styleId="aa">
    <w:name w:val="Intense Emphasis"/>
    <w:basedOn w:val="a0"/>
    <w:uiPriority w:val="21"/>
    <w:qFormat/>
    <w:rsid w:val="00762D17"/>
    <w:rPr>
      <w:i/>
      <w:iCs/>
      <w:color w:val="0F4761" w:themeColor="accent1" w:themeShade="BF"/>
    </w:rPr>
  </w:style>
  <w:style w:type="paragraph" w:styleId="ab">
    <w:name w:val="Intense Quote"/>
    <w:basedOn w:val="a"/>
    <w:next w:val="a"/>
    <w:link w:val="ac"/>
    <w:uiPriority w:val="30"/>
    <w:qFormat/>
    <w:rsid w:val="00762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62D17"/>
    <w:rPr>
      <w:i/>
      <w:iCs/>
      <w:color w:val="0F4761" w:themeColor="accent1" w:themeShade="BF"/>
    </w:rPr>
  </w:style>
  <w:style w:type="character" w:styleId="ad">
    <w:name w:val="Intense Reference"/>
    <w:basedOn w:val="a0"/>
    <w:uiPriority w:val="32"/>
    <w:qFormat/>
    <w:rsid w:val="00762D17"/>
    <w:rPr>
      <w:b/>
      <w:bCs/>
      <w:smallCaps/>
      <w:color w:val="0F4761" w:themeColor="accent1" w:themeShade="BF"/>
      <w:spacing w:val="5"/>
    </w:rPr>
  </w:style>
  <w:style w:type="character" w:styleId="ae">
    <w:name w:val="Hyperlink"/>
    <w:basedOn w:val="a0"/>
    <w:uiPriority w:val="99"/>
    <w:unhideWhenUsed/>
    <w:rsid w:val="00B1036C"/>
    <w:rPr>
      <w:color w:val="467886" w:themeColor="hyperlink"/>
      <w:u w:val="single"/>
    </w:rPr>
  </w:style>
  <w:style w:type="character" w:styleId="af">
    <w:name w:val="Unresolved Mention"/>
    <w:basedOn w:val="a0"/>
    <w:uiPriority w:val="99"/>
    <w:semiHidden/>
    <w:unhideWhenUsed/>
    <w:rsid w:val="00B10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65331">
      <w:bodyDiv w:val="1"/>
      <w:marLeft w:val="0"/>
      <w:marRight w:val="0"/>
      <w:marTop w:val="0"/>
      <w:marBottom w:val="0"/>
      <w:divBdr>
        <w:top w:val="none" w:sz="0" w:space="0" w:color="auto"/>
        <w:left w:val="none" w:sz="0" w:space="0" w:color="auto"/>
        <w:bottom w:val="none" w:sz="0" w:space="0" w:color="auto"/>
        <w:right w:val="none" w:sz="0" w:space="0" w:color="auto"/>
      </w:divBdr>
    </w:div>
    <w:div w:id="118759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jj.linyi.gov.cn/info/1023/252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1367</Words>
  <Characters>7796</Characters>
  <Application>Microsoft Office Word</Application>
  <DocSecurity>0</DocSecurity>
  <Lines>64</Lines>
  <Paragraphs>18</Paragraphs>
  <ScaleCrop>false</ScaleCrop>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3</cp:revision>
  <dcterms:created xsi:type="dcterms:W3CDTF">2025-03-03T11:23:00Z</dcterms:created>
  <dcterms:modified xsi:type="dcterms:W3CDTF">2025-03-03T11:24:00Z</dcterms:modified>
</cp:coreProperties>
</file>