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0671" w14:textId="77777777" w:rsidR="0060106B" w:rsidRDefault="0060106B" w:rsidP="0060106B">
      <w:pPr>
        <w:jc w:val="center"/>
        <w:rPr>
          <w:b/>
          <w:bCs/>
          <w:sz w:val="44"/>
          <w:szCs w:val="48"/>
        </w:rPr>
      </w:pPr>
      <w:proofErr w:type="gramStart"/>
      <w:r w:rsidRPr="0060106B">
        <w:rPr>
          <w:rFonts w:hint="eastAsia"/>
          <w:b/>
          <w:bCs/>
          <w:sz w:val="44"/>
          <w:szCs w:val="48"/>
        </w:rPr>
        <w:t>淄博齐龙化工</w:t>
      </w:r>
      <w:proofErr w:type="gramEnd"/>
      <w:r w:rsidRPr="0060106B">
        <w:rPr>
          <w:rFonts w:hint="eastAsia"/>
          <w:b/>
          <w:bCs/>
          <w:sz w:val="44"/>
          <w:szCs w:val="48"/>
        </w:rPr>
        <w:t>有限公司“11·25”火灾</w:t>
      </w:r>
    </w:p>
    <w:p w14:paraId="430C7295" w14:textId="22FD09CF" w:rsidR="0060106B" w:rsidRPr="0060106B" w:rsidRDefault="0060106B" w:rsidP="0060106B">
      <w:pPr>
        <w:jc w:val="center"/>
        <w:rPr>
          <w:b/>
          <w:bCs/>
          <w:sz w:val="44"/>
          <w:szCs w:val="48"/>
        </w:rPr>
      </w:pPr>
      <w:r w:rsidRPr="0060106B">
        <w:rPr>
          <w:rFonts w:hint="eastAsia"/>
          <w:b/>
          <w:bCs/>
          <w:sz w:val="44"/>
          <w:szCs w:val="48"/>
        </w:rPr>
        <w:t>事故调查报告</w:t>
      </w:r>
    </w:p>
    <w:p w14:paraId="3A63D55C" w14:textId="77777777" w:rsidR="0060106B" w:rsidRDefault="0060106B" w:rsidP="009E7AF7">
      <w:pPr>
        <w:rPr>
          <w:sz w:val="24"/>
          <w:szCs w:val="28"/>
        </w:rPr>
      </w:pPr>
    </w:p>
    <w:p w14:paraId="499FC2E4" w14:textId="59F9FFDA" w:rsidR="009E7AF7" w:rsidRPr="009E7AF7" w:rsidRDefault="009E7AF7" w:rsidP="009E7AF7">
      <w:pPr>
        <w:rPr>
          <w:rFonts w:hint="eastAsia"/>
          <w:sz w:val="24"/>
          <w:szCs w:val="28"/>
        </w:rPr>
      </w:pPr>
      <w:r w:rsidRPr="009E7AF7">
        <w:rPr>
          <w:rFonts w:hint="eastAsia"/>
          <w:sz w:val="24"/>
          <w:szCs w:val="28"/>
        </w:rPr>
        <w:t>2023年11月25日5时15分，位于临淄区凤凰镇的</w:t>
      </w:r>
      <w:proofErr w:type="gramStart"/>
      <w:r w:rsidRPr="009E7AF7">
        <w:rPr>
          <w:rFonts w:hint="eastAsia"/>
          <w:sz w:val="24"/>
          <w:szCs w:val="28"/>
        </w:rPr>
        <w:t>淄博齐龙化工</w:t>
      </w:r>
      <w:proofErr w:type="gramEnd"/>
      <w:r w:rsidRPr="009E7AF7">
        <w:rPr>
          <w:rFonts w:hint="eastAsia"/>
          <w:sz w:val="24"/>
          <w:szCs w:val="28"/>
        </w:rPr>
        <w:t>有限公司发生一起火灾事故，直接经济损失5万元。</w:t>
      </w:r>
    </w:p>
    <w:p w14:paraId="00834330" w14:textId="77777777" w:rsidR="009E7AF7" w:rsidRPr="009E7AF7" w:rsidRDefault="009E7AF7" w:rsidP="009E7AF7">
      <w:pPr>
        <w:rPr>
          <w:rFonts w:hint="eastAsia"/>
          <w:sz w:val="24"/>
          <w:szCs w:val="28"/>
        </w:rPr>
      </w:pPr>
      <w:r w:rsidRPr="009E7AF7">
        <w:rPr>
          <w:rFonts w:hint="eastAsia"/>
          <w:sz w:val="24"/>
          <w:szCs w:val="28"/>
        </w:rPr>
        <w:t>事故发生后，市政府成立了由市应急局、市公安局、市总工会等有关部门组成的事故调查组，并邀请市纪委监委和市人民检察院派员参加，对事故进行了全面调查。</w:t>
      </w:r>
    </w:p>
    <w:p w14:paraId="46B52DD4" w14:textId="77777777" w:rsidR="009E7AF7" w:rsidRPr="009E7AF7" w:rsidRDefault="009E7AF7" w:rsidP="009E7AF7">
      <w:pPr>
        <w:rPr>
          <w:rFonts w:hint="eastAsia"/>
          <w:sz w:val="24"/>
          <w:szCs w:val="28"/>
        </w:rPr>
      </w:pPr>
      <w:r w:rsidRPr="009E7AF7">
        <w:rPr>
          <w:rFonts w:hint="eastAsia"/>
          <w:sz w:val="24"/>
          <w:szCs w:val="28"/>
        </w:rPr>
        <w:t>事故调查组按照“四不放过”和“科学严谨、依法依规、实事求是、注重实效”的原则，通过现场勘验、调查取证、综合分析和论证，查明了事故经过、事故原因、财产损失等情况，认定了事故性质，提出了处理建议和防范措施。现将有关情况报告如下：</w:t>
      </w:r>
    </w:p>
    <w:p w14:paraId="2FABE9FF" w14:textId="77777777" w:rsidR="009E7AF7" w:rsidRPr="009E7AF7" w:rsidRDefault="009E7AF7" w:rsidP="009E7AF7">
      <w:pPr>
        <w:rPr>
          <w:rFonts w:hint="eastAsia"/>
          <w:sz w:val="24"/>
          <w:szCs w:val="28"/>
        </w:rPr>
      </w:pPr>
      <w:r w:rsidRPr="009E7AF7">
        <w:rPr>
          <w:rFonts w:hint="eastAsia"/>
          <w:b/>
          <w:bCs/>
          <w:sz w:val="24"/>
          <w:szCs w:val="28"/>
        </w:rPr>
        <w:t>一、基本情况</w:t>
      </w:r>
    </w:p>
    <w:p w14:paraId="713CA19E" w14:textId="77777777" w:rsidR="009E7AF7" w:rsidRPr="009E7AF7" w:rsidRDefault="009E7AF7" w:rsidP="009E7AF7">
      <w:pPr>
        <w:rPr>
          <w:rFonts w:hint="eastAsia"/>
          <w:sz w:val="24"/>
          <w:szCs w:val="28"/>
        </w:rPr>
      </w:pPr>
      <w:r w:rsidRPr="009E7AF7">
        <w:rPr>
          <w:rFonts w:hint="eastAsia"/>
          <w:b/>
          <w:bCs/>
          <w:sz w:val="24"/>
          <w:szCs w:val="28"/>
        </w:rPr>
        <w:t>（一）</w:t>
      </w:r>
      <w:proofErr w:type="gramStart"/>
      <w:r w:rsidRPr="009E7AF7">
        <w:rPr>
          <w:rFonts w:hint="eastAsia"/>
          <w:b/>
          <w:bCs/>
          <w:sz w:val="24"/>
          <w:szCs w:val="28"/>
        </w:rPr>
        <w:t>淄博齐龙化工</w:t>
      </w:r>
      <w:proofErr w:type="gramEnd"/>
      <w:r w:rsidRPr="009E7AF7">
        <w:rPr>
          <w:rFonts w:hint="eastAsia"/>
          <w:b/>
          <w:bCs/>
          <w:sz w:val="24"/>
          <w:szCs w:val="28"/>
        </w:rPr>
        <w:t>有限公司</w:t>
      </w:r>
    </w:p>
    <w:p w14:paraId="3E111D44" w14:textId="77777777" w:rsidR="009E7AF7" w:rsidRPr="009E7AF7" w:rsidRDefault="009E7AF7" w:rsidP="009E7AF7">
      <w:pPr>
        <w:rPr>
          <w:rFonts w:hint="eastAsia"/>
          <w:sz w:val="24"/>
          <w:szCs w:val="28"/>
        </w:rPr>
      </w:pPr>
      <w:proofErr w:type="gramStart"/>
      <w:r w:rsidRPr="009E7AF7">
        <w:rPr>
          <w:rFonts w:hint="eastAsia"/>
          <w:sz w:val="24"/>
          <w:szCs w:val="28"/>
        </w:rPr>
        <w:t>淄博齐龙化工</w:t>
      </w:r>
      <w:proofErr w:type="gramEnd"/>
      <w:r w:rsidRPr="009E7AF7">
        <w:rPr>
          <w:rFonts w:hint="eastAsia"/>
          <w:sz w:val="24"/>
          <w:szCs w:val="28"/>
        </w:rPr>
        <w:t>有限公司（以下简称：</w:t>
      </w:r>
      <w:proofErr w:type="gramStart"/>
      <w:r w:rsidRPr="009E7AF7">
        <w:rPr>
          <w:rFonts w:hint="eastAsia"/>
          <w:sz w:val="24"/>
          <w:szCs w:val="28"/>
        </w:rPr>
        <w:t>齐龙公司</w:t>
      </w:r>
      <w:proofErr w:type="gramEnd"/>
      <w:r w:rsidRPr="009E7AF7">
        <w:rPr>
          <w:rFonts w:hint="eastAsia"/>
          <w:sz w:val="24"/>
          <w:szCs w:val="28"/>
        </w:rPr>
        <w:t>），成立于2003年5月，企业类型：有限责任公司(自然人投资或控股)，住所位于：临淄经济开发区宏达路西段，注册资本：1018万元，法定代表人：刘政伟，主要从事聚丁二烯液体橡胶、聚丁二烯聚醚二醇、丁苯胶乳的生产、销售及技术开发、技术转让等业务。</w:t>
      </w:r>
    </w:p>
    <w:p w14:paraId="319C7EB7" w14:textId="77777777" w:rsidR="009E7AF7" w:rsidRPr="009E7AF7" w:rsidRDefault="009E7AF7" w:rsidP="009E7AF7">
      <w:pPr>
        <w:rPr>
          <w:rFonts w:hint="eastAsia"/>
          <w:sz w:val="24"/>
          <w:szCs w:val="28"/>
        </w:rPr>
      </w:pPr>
      <w:proofErr w:type="gramStart"/>
      <w:r w:rsidRPr="009E7AF7">
        <w:rPr>
          <w:rFonts w:hint="eastAsia"/>
          <w:sz w:val="24"/>
          <w:szCs w:val="28"/>
        </w:rPr>
        <w:t>齐龙公司</w:t>
      </w:r>
      <w:proofErr w:type="gramEnd"/>
      <w:r w:rsidRPr="009E7AF7">
        <w:rPr>
          <w:rFonts w:hint="eastAsia"/>
          <w:sz w:val="24"/>
          <w:szCs w:val="28"/>
        </w:rPr>
        <w:t>厂区现有丁苯胶乳和液体橡胶2个生产车间，员工53人，属于危险化学品使用企业。危险化学品安全使用许可证编号：鲁</w:t>
      </w:r>
      <w:proofErr w:type="gramStart"/>
      <w:r w:rsidRPr="009E7AF7">
        <w:rPr>
          <w:rFonts w:hint="eastAsia"/>
          <w:sz w:val="24"/>
          <w:szCs w:val="28"/>
        </w:rPr>
        <w:t>淄危化</w:t>
      </w:r>
      <w:proofErr w:type="gramEnd"/>
      <w:r w:rsidRPr="009E7AF7">
        <w:rPr>
          <w:rFonts w:hint="eastAsia"/>
          <w:sz w:val="24"/>
          <w:szCs w:val="28"/>
        </w:rPr>
        <w:t>使字[2021] 000015号，许可范围及使用量：1,3-丁二烯[稳定的]3700吨/年，有效期限：2021年6月21日至2024年6月20日。</w:t>
      </w:r>
    </w:p>
    <w:p w14:paraId="5BB5F11F" w14:textId="77777777" w:rsidR="009E7AF7" w:rsidRPr="009E7AF7" w:rsidRDefault="009E7AF7" w:rsidP="009E7AF7">
      <w:pPr>
        <w:rPr>
          <w:rFonts w:hint="eastAsia"/>
          <w:sz w:val="24"/>
          <w:szCs w:val="28"/>
        </w:rPr>
      </w:pPr>
      <w:r w:rsidRPr="009E7AF7">
        <w:rPr>
          <w:rFonts w:hint="eastAsia"/>
          <w:b/>
          <w:bCs/>
          <w:sz w:val="24"/>
          <w:szCs w:val="28"/>
        </w:rPr>
        <w:lastRenderedPageBreak/>
        <w:t>（二）</w:t>
      </w:r>
      <w:proofErr w:type="gramStart"/>
      <w:r w:rsidRPr="009E7AF7">
        <w:rPr>
          <w:rFonts w:hint="eastAsia"/>
          <w:b/>
          <w:bCs/>
          <w:sz w:val="24"/>
          <w:szCs w:val="28"/>
        </w:rPr>
        <w:t>齐龙公司</w:t>
      </w:r>
      <w:proofErr w:type="gramEnd"/>
      <w:r w:rsidRPr="009E7AF7">
        <w:rPr>
          <w:rFonts w:hint="eastAsia"/>
          <w:b/>
          <w:bCs/>
          <w:sz w:val="24"/>
          <w:szCs w:val="28"/>
        </w:rPr>
        <w:t>液体橡胶车间</w:t>
      </w:r>
    </w:p>
    <w:p w14:paraId="6DF00667" w14:textId="77777777" w:rsidR="009E7AF7" w:rsidRPr="009E7AF7" w:rsidRDefault="009E7AF7" w:rsidP="009E7AF7">
      <w:pPr>
        <w:rPr>
          <w:rFonts w:hint="eastAsia"/>
          <w:sz w:val="24"/>
          <w:szCs w:val="28"/>
        </w:rPr>
      </w:pPr>
      <w:r w:rsidRPr="009E7AF7">
        <w:rPr>
          <w:rFonts w:hint="eastAsia"/>
          <w:sz w:val="24"/>
          <w:szCs w:val="28"/>
        </w:rPr>
        <w:t>1.液体橡胶生产装置</w:t>
      </w:r>
    </w:p>
    <w:p w14:paraId="2C329CF3" w14:textId="77777777" w:rsidR="009E7AF7" w:rsidRPr="009E7AF7" w:rsidRDefault="009E7AF7" w:rsidP="009E7AF7">
      <w:pPr>
        <w:rPr>
          <w:rFonts w:hint="eastAsia"/>
          <w:sz w:val="24"/>
          <w:szCs w:val="28"/>
        </w:rPr>
      </w:pPr>
      <w:proofErr w:type="gramStart"/>
      <w:r w:rsidRPr="009E7AF7">
        <w:rPr>
          <w:rFonts w:hint="eastAsia"/>
          <w:sz w:val="24"/>
          <w:szCs w:val="28"/>
        </w:rPr>
        <w:t>齐龙公司</w:t>
      </w:r>
      <w:proofErr w:type="gramEnd"/>
      <w:r w:rsidRPr="009E7AF7">
        <w:rPr>
          <w:rFonts w:hint="eastAsia"/>
          <w:sz w:val="24"/>
          <w:szCs w:val="28"/>
        </w:rPr>
        <w:t>液体橡胶车间有1套600t/a聚丁二烯液体橡胶生产装置，该装置的主要生产原料有丁二烯、双氧水、乙醇，采用聚合工艺生产聚丁二烯液体橡胶。产品液体橡胶为无色或者浅黄色液体，不属于危险化学品。</w:t>
      </w:r>
    </w:p>
    <w:p w14:paraId="2CBBCFC0" w14:textId="77777777" w:rsidR="009E7AF7" w:rsidRPr="009E7AF7" w:rsidRDefault="009E7AF7" w:rsidP="009E7AF7">
      <w:pPr>
        <w:rPr>
          <w:rFonts w:hint="eastAsia"/>
          <w:sz w:val="24"/>
          <w:szCs w:val="28"/>
        </w:rPr>
      </w:pPr>
      <w:r w:rsidRPr="009E7AF7">
        <w:rPr>
          <w:rFonts w:hint="eastAsia"/>
          <w:sz w:val="24"/>
          <w:szCs w:val="28"/>
        </w:rPr>
        <w:t>液体橡胶装置生产厂房东西长30m，南北宽10m，厂房主体分东西两部分，中间用实体墙分隔，设有防火门。西侧厂房为混凝土框架结构，布局为2层，局部3层，主要布置聚合反应工序设备；东侧为钢结构，外墙为单层彩钢板，布局为四层，局部六层，主要布置后处理工序设备。其中，发生事故的产品包装岗位位于东厂房一层。</w:t>
      </w:r>
    </w:p>
    <w:p w14:paraId="3C1DB871" w14:textId="77777777" w:rsidR="009E7AF7" w:rsidRPr="009E7AF7" w:rsidRDefault="009E7AF7" w:rsidP="009E7AF7">
      <w:pPr>
        <w:rPr>
          <w:rFonts w:hint="eastAsia"/>
          <w:sz w:val="24"/>
          <w:szCs w:val="28"/>
        </w:rPr>
      </w:pPr>
      <w:r w:rsidRPr="009E7AF7">
        <w:rPr>
          <w:rFonts w:hint="eastAsia"/>
          <w:sz w:val="24"/>
          <w:szCs w:val="28"/>
        </w:rPr>
        <w:t>2.液体橡胶产品包装岗位相关情况</w:t>
      </w:r>
    </w:p>
    <w:p w14:paraId="5B3989A9" w14:textId="77777777" w:rsidR="009E7AF7" w:rsidRPr="009E7AF7" w:rsidRDefault="009E7AF7" w:rsidP="009E7AF7">
      <w:pPr>
        <w:rPr>
          <w:rFonts w:hint="eastAsia"/>
          <w:sz w:val="24"/>
          <w:szCs w:val="28"/>
        </w:rPr>
      </w:pPr>
      <w:r w:rsidRPr="009E7AF7">
        <w:rPr>
          <w:rFonts w:hint="eastAsia"/>
          <w:sz w:val="24"/>
          <w:szCs w:val="28"/>
        </w:rPr>
        <w:t>根据环保部门VOC治理相关要求，</w:t>
      </w:r>
      <w:proofErr w:type="gramStart"/>
      <w:r w:rsidRPr="009E7AF7">
        <w:rPr>
          <w:rFonts w:hint="eastAsia"/>
          <w:sz w:val="24"/>
          <w:szCs w:val="28"/>
        </w:rPr>
        <w:t>齐龙公司</w:t>
      </w:r>
      <w:proofErr w:type="gramEnd"/>
      <w:r w:rsidRPr="009E7AF7">
        <w:rPr>
          <w:rFonts w:hint="eastAsia"/>
          <w:sz w:val="24"/>
          <w:szCs w:val="28"/>
        </w:rPr>
        <w:t>于2017年在液体橡胶产品包装岗位设置</w:t>
      </w:r>
      <w:proofErr w:type="gramStart"/>
      <w:r w:rsidRPr="009E7AF7">
        <w:rPr>
          <w:rFonts w:hint="eastAsia"/>
          <w:sz w:val="24"/>
          <w:szCs w:val="28"/>
        </w:rPr>
        <w:t>一</w:t>
      </w:r>
      <w:proofErr w:type="gramEnd"/>
      <w:r w:rsidRPr="009E7AF7">
        <w:rPr>
          <w:rFonts w:hint="eastAsia"/>
          <w:sz w:val="24"/>
          <w:szCs w:val="28"/>
        </w:rPr>
        <w:t>铝合金门窗结构的封闭小屋（以下简称：出胶小屋）。出胶小屋长1.8m、宽1.2m、高2m，产品装</w:t>
      </w:r>
      <w:proofErr w:type="gramStart"/>
      <w:r w:rsidRPr="009E7AF7">
        <w:rPr>
          <w:rFonts w:hint="eastAsia"/>
          <w:sz w:val="24"/>
          <w:szCs w:val="28"/>
        </w:rPr>
        <w:t>桶操作</w:t>
      </w:r>
      <w:proofErr w:type="gramEnd"/>
      <w:r w:rsidRPr="009E7AF7">
        <w:rPr>
          <w:rFonts w:hint="eastAsia"/>
          <w:sz w:val="24"/>
          <w:szCs w:val="28"/>
        </w:rPr>
        <w:t>均在出胶小屋内进行。液体橡胶出胶管线直径20mm,材质为304不锈钢，设有操作球阀。产品包装桶为容积50L的聚乙烯塑料桶，高650mm,桶口直径250mm。装桶时，出胶管线管口比桶口高约200mm,产品胶液温度120℃左右。</w:t>
      </w:r>
    </w:p>
    <w:p w14:paraId="49630497" w14:textId="77777777" w:rsidR="009E7AF7" w:rsidRPr="009E7AF7" w:rsidRDefault="009E7AF7" w:rsidP="009E7AF7">
      <w:pPr>
        <w:rPr>
          <w:rFonts w:hint="eastAsia"/>
          <w:sz w:val="24"/>
          <w:szCs w:val="28"/>
        </w:rPr>
      </w:pPr>
      <w:r w:rsidRPr="009E7AF7">
        <w:rPr>
          <w:rFonts w:hint="eastAsia"/>
          <w:sz w:val="24"/>
          <w:szCs w:val="28"/>
        </w:rPr>
        <w:t>出胶小屋顶部设有直径110mm的废气抽出口，抽出口</w:t>
      </w:r>
      <w:proofErr w:type="gramStart"/>
      <w:r w:rsidRPr="009E7AF7">
        <w:rPr>
          <w:rFonts w:hint="eastAsia"/>
          <w:sz w:val="24"/>
          <w:szCs w:val="28"/>
        </w:rPr>
        <w:t>有齐龙公司</w:t>
      </w:r>
      <w:proofErr w:type="gramEnd"/>
      <w:r w:rsidRPr="009E7AF7">
        <w:rPr>
          <w:rFonts w:hint="eastAsia"/>
          <w:sz w:val="24"/>
          <w:szCs w:val="28"/>
        </w:rPr>
        <w:t>自制的塑料薄膜单向阀。出胶小屋的废气支管与厂区废气总管相连，废气总管直径200mm,材质为PVC，总管内废气通过风机送到连续运行的焚烧炉焚烧。总管废气中的可燃气体以丁二烯居多，主要来自丁二烯接收罐的超压排放和乙醇蒸馏岗位的废气排放。</w:t>
      </w:r>
    </w:p>
    <w:p w14:paraId="76B3F9C8" w14:textId="77777777" w:rsidR="009E7AF7" w:rsidRPr="009E7AF7" w:rsidRDefault="009E7AF7" w:rsidP="009E7AF7">
      <w:pPr>
        <w:rPr>
          <w:rFonts w:hint="eastAsia"/>
          <w:sz w:val="24"/>
          <w:szCs w:val="28"/>
        </w:rPr>
      </w:pPr>
      <w:r w:rsidRPr="009E7AF7">
        <w:rPr>
          <w:rFonts w:hint="eastAsia"/>
          <w:b/>
          <w:bCs/>
          <w:sz w:val="24"/>
          <w:szCs w:val="28"/>
        </w:rPr>
        <w:lastRenderedPageBreak/>
        <w:t>（三）丁二烯的主要理化性质</w:t>
      </w:r>
    </w:p>
    <w:p w14:paraId="71826131" w14:textId="77777777" w:rsidR="009E7AF7" w:rsidRPr="009E7AF7" w:rsidRDefault="009E7AF7" w:rsidP="009E7AF7">
      <w:pPr>
        <w:rPr>
          <w:rFonts w:hint="eastAsia"/>
          <w:sz w:val="24"/>
          <w:szCs w:val="28"/>
        </w:rPr>
      </w:pPr>
      <w:r w:rsidRPr="009E7AF7">
        <w:rPr>
          <w:rFonts w:hint="eastAsia"/>
          <w:sz w:val="24"/>
          <w:szCs w:val="28"/>
        </w:rPr>
        <w:t>1,3-丁二烯（简称：丁二烯）：极易燃，与空气混合能形成爆炸性混合物，相对</w:t>
      </w:r>
      <w:proofErr w:type="gramStart"/>
      <w:r w:rsidRPr="009E7AF7">
        <w:rPr>
          <w:rFonts w:hint="eastAsia"/>
          <w:sz w:val="24"/>
          <w:szCs w:val="28"/>
        </w:rPr>
        <w:t>蒸气</w:t>
      </w:r>
      <w:proofErr w:type="gramEnd"/>
      <w:r w:rsidRPr="009E7AF7">
        <w:rPr>
          <w:rFonts w:hint="eastAsia"/>
          <w:sz w:val="24"/>
          <w:szCs w:val="28"/>
        </w:rPr>
        <w:t>密度（空气=1）1.87，闪点-76℃，沸点-4.4℃，爆炸下限1.1%，爆炸上限16.3%；具有麻醉和刺激作用，LD50:5480mg/kg（大鼠经口）。</w:t>
      </w:r>
    </w:p>
    <w:p w14:paraId="31D7989A" w14:textId="77777777" w:rsidR="009E7AF7" w:rsidRPr="009E7AF7" w:rsidRDefault="009E7AF7" w:rsidP="009E7AF7">
      <w:pPr>
        <w:rPr>
          <w:rFonts w:hint="eastAsia"/>
          <w:sz w:val="24"/>
          <w:szCs w:val="28"/>
        </w:rPr>
      </w:pPr>
      <w:r w:rsidRPr="009E7AF7">
        <w:rPr>
          <w:rFonts w:hint="eastAsia"/>
          <w:b/>
          <w:bCs/>
          <w:sz w:val="24"/>
          <w:szCs w:val="28"/>
        </w:rPr>
        <w:t>二、事故发生经过及救援善后情况</w:t>
      </w:r>
    </w:p>
    <w:p w14:paraId="370612E7" w14:textId="77777777" w:rsidR="009E7AF7" w:rsidRPr="009E7AF7" w:rsidRDefault="009E7AF7" w:rsidP="009E7AF7">
      <w:pPr>
        <w:rPr>
          <w:rFonts w:hint="eastAsia"/>
          <w:sz w:val="24"/>
          <w:szCs w:val="28"/>
        </w:rPr>
      </w:pPr>
      <w:r w:rsidRPr="009E7AF7">
        <w:rPr>
          <w:rFonts w:hint="eastAsia"/>
          <w:b/>
          <w:bCs/>
          <w:sz w:val="24"/>
          <w:szCs w:val="28"/>
        </w:rPr>
        <w:t>（一）事故发生经过</w:t>
      </w:r>
    </w:p>
    <w:p w14:paraId="7F100247" w14:textId="77777777" w:rsidR="009E7AF7" w:rsidRPr="009E7AF7" w:rsidRDefault="009E7AF7" w:rsidP="009E7AF7">
      <w:pPr>
        <w:rPr>
          <w:rFonts w:hint="eastAsia"/>
          <w:sz w:val="24"/>
          <w:szCs w:val="28"/>
        </w:rPr>
      </w:pPr>
      <w:r w:rsidRPr="009E7AF7">
        <w:rPr>
          <w:rFonts w:hint="eastAsia"/>
          <w:sz w:val="24"/>
          <w:szCs w:val="28"/>
        </w:rPr>
        <w:t>2023年11月25日0时，</w:t>
      </w:r>
      <w:proofErr w:type="gramStart"/>
      <w:r w:rsidRPr="009E7AF7">
        <w:rPr>
          <w:rFonts w:hint="eastAsia"/>
          <w:sz w:val="24"/>
          <w:szCs w:val="28"/>
        </w:rPr>
        <w:t>齐龙公司</w:t>
      </w:r>
      <w:proofErr w:type="gramEnd"/>
      <w:r w:rsidRPr="009E7AF7">
        <w:rPr>
          <w:rFonts w:hint="eastAsia"/>
          <w:sz w:val="24"/>
          <w:szCs w:val="28"/>
        </w:rPr>
        <w:t>液体橡胶车间孙梓淇班组开始上夜班。4时许，操作工王</w:t>
      </w:r>
      <w:proofErr w:type="gramStart"/>
      <w:r w:rsidRPr="009E7AF7">
        <w:rPr>
          <w:rFonts w:hint="eastAsia"/>
          <w:sz w:val="24"/>
          <w:szCs w:val="28"/>
        </w:rPr>
        <w:t>朋开始</w:t>
      </w:r>
      <w:proofErr w:type="gramEnd"/>
      <w:r w:rsidRPr="009E7AF7">
        <w:rPr>
          <w:rFonts w:hint="eastAsia"/>
          <w:sz w:val="24"/>
          <w:szCs w:val="28"/>
        </w:rPr>
        <w:t>在包装岗位操作出胶，这一批产品用50L的聚乙烯塑料桶包装，可以装14桶。4时45分许，操作</w:t>
      </w:r>
      <w:proofErr w:type="gramStart"/>
      <w:r w:rsidRPr="009E7AF7">
        <w:rPr>
          <w:rFonts w:hint="eastAsia"/>
          <w:sz w:val="24"/>
          <w:szCs w:val="28"/>
        </w:rPr>
        <w:t>工辛少栋</w:t>
      </w:r>
      <w:proofErr w:type="gramEnd"/>
      <w:r w:rsidRPr="009E7AF7">
        <w:rPr>
          <w:rFonts w:hint="eastAsia"/>
          <w:sz w:val="24"/>
          <w:szCs w:val="28"/>
        </w:rPr>
        <w:t>到包装岗位进行监护。王朋在进行出胶操作时，出胶小屋朝东的门一直处于打开的状态，</w:t>
      </w:r>
      <w:proofErr w:type="gramStart"/>
      <w:r w:rsidRPr="009E7AF7">
        <w:rPr>
          <w:rFonts w:hint="eastAsia"/>
          <w:sz w:val="24"/>
          <w:szCs w:val="28"/>
        </w:rPr>
        <w:t>辛少栋站在</w:t>
      </w:r>
      <w:proofErr w:type="gramEnd"/>
      <w:r w:rsidRPr="009E7AF7">
        <w:rPr>
          <w:rFonts w:hint="eastAsia"/>
          <w:sz w:val="24"/>
          <w:szCs w:val="28"/>
        </w:rPr>
        <w:t>出胶小屋的东侧。5时15分，在装第12桶的时候，</w:t>
      </w:r>
      <w:proofErr w:type="gramStart"/>
      <w:r w:rsidRPr="009E7AF7">
        <w:rPr>
          <w:rFonts w:hint="eastAsia"/>
          <w:sz w:val="24"/>
          <w:szCs w:val="28"/>
        </w:rPr>
        <w:t>辛少栋走近</w:t>
      </w:r>
      <w:proofErr w:type="gramEnd"/>
      <w:r w:rsidRPr="009E7AF7">
        <w:rPr>
          <w:rFonts w:hint="eastAsia"/>
          <w:sz w:val="24"/>
          <w:szCs w:val="28"/>
        </w:rPr>
        <w:t>出胶小屋查看，闻到小屋内有刺鼻的异味，随即转身后退，刚退几步，出胶小屋突然发生闪燃。从出胶小屋喷出的火焰点燃了南侧紧邻出胶小屋的一个吨桶，吨桶内的半成品开始燃烧。</w:t>
      </w:r>
    </w:p>
    <w:p w14:paraId="2434603F" w14:textId="77777777" w:rsidR="009E7AF7" w:rsidRPr="009E7AF7" w:rsidRDefault="009E7AF7" w:rsidP="009E7AF7">
      <w:pPr>
        <w:rPr>
          <w:rFonts w:hint="eastAsia"/>
          <w:sz w:val="24"/>
          <w:szCs w:val="28"/>
        </w:rPr>
      </w:pPr>
      <w:r w:rsidRPr="009E7AF7">
        <w:rPr>
          <w:rFonts w:hint="eastAsia"/>
          <w:b/>
          <w:bCs/>
          <w:sz w:val="24"/>
          <w:szCs w:val="28"/>
        </w:rPr>
        <w:t>（二）事故应急救援及善后处理情况</w:t>
      </w:r>
    </w:p>
    <w:p w14:paraId="085D0D82" w14:textId="77777777" w:rsidR="009E7AF7" w:rsidRPr="009E7AF7" w:rsidRDefault="009E7AF7" w:rsidP="009E7AF7">
      <w:pPr>
        <w:rPr>
          <w:rFonts w:hint="eastAsia"/>
          <w:sz w:val="24"/>
          <w:szCs w:val="28"/>
        </w:rPr>
      </w:pPr>
      <w:r w:rsidRPr="009E7AF7">
        <w:rPr>
          <w:rFonts w:hint="eastAsia"/>
          <w:sz w:val="24"/>
          <w:szCs w:val="28"/>
        </w:rPr>
        <w:t>着火后，辛</w:t>
      </w:r>
      <w:proofErr w:type="gramStart"/>
      <w:r w:rsidRPr="009E7AF7">
        <w:rPr>
          <w:rFonts w:hint="eastAsia"/>
          <w:sz w:val="24"/>
          <w:szCs w:val="28"/>
        </w:rPr>
        <w:t>少栋立即</w:t>
      </w:r>
      <w:proofErr w:type="gramEnd"/>
      <w:r w:rsidRPr="009E7AF7">
        <w:rPr>
          <w:rFonts w:hint="eastAsia"/>
          <w:sz w:val="24"/>
          <w:szCs w:val="28"/>
        </w:rPr>
        <w:t>跑出了厂房。王朋从厂房北墙处取来一个干粉灭火器，向正在燃烧</w:t>
      </w:r>
      <w:proofErr w:type="gramStart"/>
      <w:r w:rsidRPr="009E7AF7">
        <w:rPr>
          <w:rFonts w:hint="eastAsia"/>
          <w:sz w:val="24"/>
          <w:szCs w:val="28"/>
        </w:rPr>
        <w:t>的吨桶喷射</w:t>
      </w:r>
      <w:proofErr w:type="gramEnd"/>
      <w:r w:rsidRPr="009E7AF7">
        <w:rPr>
          <w:rFonts w:hint="eastAsia"/>
          <w:sz w:val="24"/>
          <w:szCs w:val="28"/>
        </w:rPr>
        <w:t>干粉，吨桶内的物料溅出到地面，形成流淌火。</w:t>
      </w:r>
      <w:proofErr w:type="gramStart"/>
      <w:r w:rsidRPr="009E7AF7">
        <w:rPr>
          <w:rFonts w:hint="eastAsia"/>
          <w:sz w:val="24"/>
          <w:szCs w:val="28"/>
        </w:rPr>
        <w:t>王朋将灭火器</w:t>
      </w:r>
      <w:proofErr w:type="gramEnd"/>
      <w:r w:rsidRPr="009E7AF7">
        <w:rPr>
          <w:rFonts w:hint="eastAsia"/>
          <w:sz w:val="24"/>
          <w:szCs w:val="28"/>
        </w:rPr>
        <w:t>中的干粉喷完后，撤出了厂房。看到火势变大，孙梓淇向值班领导和公司领导汇报了事故情况，然后组织工人接消防水带实施救火。</w:t>
      </w:r>
      <w:proofErr w:type="gramStart"/>
      <w:r w:rsidRPr="009E7AF7">
        <w:rPr>
          <w:rFonts w:hint="eastAsia"/>
          <w:sz w:val="24"/>
          <w:szCs w:val="28"/>
        </w:rPr>
        <w:t>辛少栋和</w:t>
      </w:r>
      <w:proofErr w:type="gramEnd"/>
      <w:r w:rsidRPr="009E7AF7">
        <w:rPr>
          <w:rFonts w:hint="eastAsia"/>
          <w:sz w:val="24"/>
          <w:szCs w:val="28"/>
        </w:rPr>
        <w:t>王朋撤到厂区门卫室，门卫拨打了119火警电话。</w:t>
      </w:r>
    </w:p>
    <w:p w14:paraId="74DBE5AD" w14:textId="77777777" w:rsidR="009E7AF7" w:rsidRPr="009E7AF7" w:rsidRDefault="009E7AF7" w:rsidP="009E7AF7">
      <w:pPr>
        <w:rPr>
          <w:rFonts w:hint="eastAsia"/>
          <w:sz w:val="24"/>
          <w:szCs w:val="28"/>
        </w:rPr>
      </w:pPr>
      <w:r w:rsidRPr="009E7AF7">
        <w:rPr>
          <w:rFonts w:hint="eastAsia"/>
          <w:sz w:val="24"/>
          <w:szCs w:val="28"/>
        </w:rPr>
        <w:t>5时20分，淄博市119消防救援指挥中心接到报警后，立即调派救援力量赶赴现场处置。6时30分，现场明火全部扑灭。</w:t>
      </w:r>
    </w:p>
    <w:p w14:paraId="3307198E" w14:textId="77777777" w:rsidR="009E7AF7" w:rsidRPr="009E7AF7" w:rsidRDefault="009E7AF7" w:rsidP="009E7AF7">
      <w:pPr>
        <w:rPr>
          <w:rFonts w:hint="eastAsia"/>
          <w:sz w:val="24"/>
          <w:szCs w:val="28"/>
        </w:rPr>
      </w:pPr>
      <w:r w:rsidRPr="009E7AF7">
        <w:rPr>
          <w:rFonts w:hint="eastAsia"/>
          <w:b/>
          <w:bCs/>
          <w:sz w:val="24"/>
          <w:szCs w:val="28"/>
        </w:rPr>
        <w:t>（三）事故现场损失情况</w:t>
      </w:r>
    </w:p>
    <w:p w14:paraId="326C323B" w14:textId="77777777" w:rsidR="009E7AF7" w:rsidRPr="009E7AF7" w:rsidRDefault="009E7AF7" w:rsidP="009E7AF7">
      <w:pPr>
        <w:rPr>
          <w:rFonts w:hint="eastAsia"/>
          <w:sz w:val="24"/>
          <w:szCs w:val="28"/>
        </w:rPr>
      </w:pPr>
      <w:r w:rsidRPr="009E7AF7">
        <w:rPr>
          <w:rFonts w:hint="eastAsia"/>
          <w:sz w:val="24"/>
          <w:szCs w:val="28"/>
        </w:rPr>
        <w:lastRenderedPageBreak/>
        <w:t>事故造成液体橡胶车间东厂房1至2层明显过火，一层包装区、板框压滤机损毁，混胶</w:t>
      </w:r>
      <w:proofErr w:type="gramStart"/>
      <w:r w:rsidRPr="009E7AF7">
        <w:rPr>
          <w:rFonts w:hint="eastAsia"/>
          <w:sz w:val="24"/>
          <w:szCs w:val="28"/>
        </w:rPr>
        <w:t>釜</w:t>
      </w:r>
      <w:proofErr w:type="gramEnd"/>
      <w:r w:rsidRPr="009E7AF7">
        <w:rPr>
          <w:rFonts w:hint="eastAsia"/>
          <w:sz w:val="24"/>
          <w:szCs w:val="28"/>
        </w:rPr>
        <w:t>管线及打料泵破损，二层成品罐、乙醇蒸馏设备明显过火，厂房外管廊上的废气主管部分损毁。</w:t>
      </w:r>
    </w:p>
    <w:p w14:paraId="7BCFCC82" w14:textId="77777777" w:rsidR="009E7AF7" w:rsidRPr="009E7AF7" w:rsidRDefault="009E7AF7" w:rsidP="009E7AF7">
      <w:pPr>
        <w:rPr>
          <w:rFonts w:hint="eastAsia"/>
          <w:sz w:val="24"/>
          <w:szCs w:val="28"/>
        </w:rPr>
      </w:pPr>
      <w:r w:rsidRPr="009E7AF7">
        <w:rPr>
          <w:rFonts w:hint="eastAsia"/>
          <w:b/>
          <w:bCs/>
          <w:sz w:val="24"/>
          <w:szCs w:val="28"/>
        </w:rPr>
        <w:t>三、事故发生的原因和性质</w:t>
      </w:r>
    </w:p>
    <w:p w14:paraId="6DE59794" w14:textId="77777777" w:rsidR="009E7AF7" w:rsidRPr="009E7AF7" w:rsidRDefault="009E7AF7" w:rsidP="009E7AF7">
      <w:pPr>
        <w:rPr>
          <w:rFonts w:hint="eastAsia"/>
          <w:sz w:val="24"/>
          <w:szCs w:val="28"/>
        </w:rPr>
      </w:pPr>
      <w:r w:rsidRPr="009E7AF7">
        <w:rPr>
          <w:rFonts w:hint="eastAsia"/>
          <w:b/>
          <w:bCs/>
          <w:sz w:val="24"/>
          <w:szCs w:val="28"/>
        </w:rPr>
        <w:t>（一）直接原因</w:t>
      </w:r>
    </w:p>
    <w:p w14:paraId="1BF4E874" w14:textId="77777777" w:rsidR="009E7AF7" w:rsidRPr="009E7AF7" w:rsidRDefault="009E7AF7" w:rsidP="009E7AF7">
      <w:pPr>
        <w:rPr>
          <w:rFonts w:hint="eastAsia"/>
          <w:sz w:val="24"/>
          <w:szCs w:val="28"/>
        </w:rPr>
      </w:pPr>
      <w:r w:rsidRPr="009E7AF7">
        <w:rPr>
          <w:rFonts w:hint="eastAsia"/>
          <w:sz w:val="24"/>
          <w:szCs w:val="28"/>
        </w:rPr>
        <w:t>废气总管中的丁二烯通过出胶小屋废气支管单向阀的薄膜缝隙泄漏进入出胶小屋，比空气重的丁二烯部分沉降到产品包装桶内，与桶内空气混合形成爆炸性混合气体。液体橡胶产品装</w:t>
      </w:r>
      <w:proofErr w:type="gramStart"/>
      <w:r w:rsidRPr="009E7AF7">
        <w:rPr>
          <w:rFonts w:hint="eastAsia"/>
          <w:sz w:val="24"/>
          <w:szCs w:val="28"/>
        </w:rPr>
        <w:t>桶过程</w:t>
      </w:r>
      <w:proofErr w:type="gramEnd"/>
      <w:r w:rsidRPr="009E7AF7">
        <w:rPr>
          <w:rFonts w:hint="eastAsia"/>
          <w:sz w:val="24"/>
          <w:szCs w:val="28"/>
        </w:rPr>
        <w:t>产生大量静电，桶内静电放电引燃了桶内和出胶小屋内的爆炸性混合气体，是事故发生的直接原因。</w:t>
      </w:r>
    </w:p>
    <w:p w14:paraId="1D865BF8" w14:textId="77777777" w:rsidR="009E7AF7" w:rsidRPr="009E7AF7" w:rsidRDefault="009E7AF7" w:rsidP="009E7AF7">
      <w:pPr>
        <w:rPr>
          <w:rFonts w:hint="eastAsia"/>
          <w:sz w:val="24"/>
          <w:szCs w:val="28"/>
        </w:rPr>
      </w:pPr>
      <w:r w:rsidRPr="009E7AF7">
        <w:rPr>
          <w:rFonts w:hint="eastAsia"/>
          <w:b/>
          <w:bCs/>
          <w:sz w:val="24"/>
          <w:szCs w:val="28"/>
        </w:rPr>
        <w:t>（二）间接原因</w:t>
      </w:r>
    </w:p>
    <w:p w14:paraId="46830AEA" w14:textId="77777777" w:rsidR="009E7AF7" w:rsidRPr="009E7AF7" w:rsidRDefault="009E7AF7" w:rsidP="009E7AF7">
      <w:pPr>
        <w:rPr>
          <w:rFonts w:hint="eastAsia"/>
          <w:sz w:val="24"/>
          <w:szCs w:val="28"/>
        </w:rPr>
      </w:pPr>
      <w:proofErr w:type="gramStart"/>
      <w:r w:rsidRPr="009E7AF7">
        <w:rPr>
          <w:rFonts w:hint="eastAsia"/>
          <w:sz w:val="24"/>
          <w:szCs w:val="28"/>
        </w:rPr>
        <w:t>齐龙公司</w:t>
      </w:r>
      <w:proofErr w:type="gramEnd"/>
      <w:r w:rsidRPr="009E7AF7">
        <w:rPr>
          <w:rFonts w:hint="eastAsia"/>
          <w:sz w:val="24"/>
          <w:szCs w:val="28"/>
        </w:rPr>
        <w:t>未认真落实安全生产主体责任，安全风险分级管控和隐患排查治理双重预防工作流于形式，没有认真分析液体橡胶产品包装岗位的静电着火风险，没有对员工进行针对性的教育培训，导致事故隐患长期存在。</w:t>
      </w:r>
    </w:p>
    <w:p w14:paraId="2C469A56" w14:textId="77777777" w:rsidR="009E7AF7" w:rsidRPr="009E7AF7" w:rsidRDefault="009E7AF7" w:rsidP="009E7AF7">
      <w:pPr>
        <w:rPr>
          <w:rFonts w:hint="eastAsia"/>
          <w:sz w:val="24"/>
          <w:szCs w:val="28"/>
        </w:rPr>
      </w:pPr>
      <w:r w:rsidRPr="009E7AF7">
        <w:rPr>
          <w:rFonts w:hint="eastAsia"/>
          <w:b/>
          <w:bCs/>
          <w:sz w:val="24"/>
          <w:szCs w:val="28"/>
        </w:rPr>
        <w:t>（三）事故性质</w:t>
      </w:r>
    </w:p>
    <w:p w14:paraId="2B9B9B3A" w14:textId="77777777" w:rsidR="009E7AF7" w:rsidRPr="009E7AF7" w:rsidRDefault="009E7AF7" w:rsidP="009E7AF7">
      <w:pPr>
        <w:rPr>
          <w:rFonts w:hint="eastAsia"/>
          <w:sz w:val="24"/>
          <w:szCs w:val="28"/>
        </w:rPr>
      </w:pPr>
      <w:r w:rsidRPr="009E7AF7">
        <w:rPr>
          <w:rFonts w:hint="eastAsia"/>
          <w:sz w:val="24"/>
          <w:szCs w:val="28"/>
        </w:rPr>
        <w:t>经调查，该事故为一起一般生产安全责任事故。</w:t>
      </w:r>
    </w:p>
    <w:p w14:paraId="0B9ECC93" w14:textId="77777777" w:rsidR="009E7AF7" w:rsidRPr="009E7AF7" w:rsidRDefault="009E7AF7" w:rsidP="009E7AF7">
      <w:pPr>
        <w:rPr>
          <w:rFonts w:hint="eastAsia"/>
          <w:sz w:val="24"/>
          <w:szCs w:val="28"/>
        </w:rPr>
      </w:pPr>
      <w:r w:rsidRPr="009E7AF7">
        <w:rPr>
          <w:rFonts w:hint="eastAsia"/>
          <w:b/>
          <w:bCs/>
          <w:sz w:val="24"/>
          <w:szCs w:val="28"/>
        </w:rPr>
        <w:t>四、事故责任认定及处理建议</w:t>
      </w:r>
    </w:p>
    <w:p w14:paraId="661AE856" w14:textId="77777777" w:rsidR="009E7AF7" w:rsidRPr="009E7AF7" w:rsidRDefault="009E7AF7" w:rsidP="009E7AF7">
      <w:pPr>
        <w:rPr>
          <w:rFonts w:hint="eastAsia"/>
          <w:sz w:val="24"/>
          <w:szCs w:val="28"/>
        </w:rPr>
      </w:pPr>
      <w:r w:rsidRPr="009E7AF7">
        <w:rPr>
          <w:rFonts w:hint="eastAsia"/>
          <w:sz w:val="24"/>
          <w:szCs w:val="28"/>
        </w:rPr>
        <w:t>建议由市应急管理局依据《安全生产法》有关规定，对下列单位和人员进行行政处罚：</w:t>
      </w:r>
    </w:p>
    <w:p w14:paraId="31500947" w14:textId="77777777" w:rsidR="009E7AF7" w:rsidRPr="009E7AF7" w:rsidRDefault="009E7AF7" w:rsidP="009E7AF7">
      <w:pPr>
        <w:rPr>
          <w:rFonts w:hint="eastAsia"/>
          <w:sz w:val="24"/>
          <w:szCs w:val="28"/>
        </w:rPr>
      </w:pPr>
      <w:r w:rsidRPr="009E7AF7">
        <w:rPr>
          <w:rFonts w:hint="eastAsia"/>
          <w:sz w:val="24"/>
          <w:szCs w:val="28"/>
        </w:rPr>
        <w:t>1.</w:t>
      </w:r>
      <w:proofErr w:type="gramStart"/>
      <w:r w:rsidRPr="009E7AF7">
        <w:rPr>
          <w:rFonts w:hint="eastAsia"/>
          <w:sz w:val="24"/>
          <w:szCs w:val="28"/>
        </w:rPr>
        <w:t>齐龙公司</w:t>
      </w:r>
      <w:proofErr w:type="gramEnd"/>
      <w:r w:rsidRPr="009E7AF7">
        <w:rPr>
          <w:rFonts w:hint="eastAsia"/>
          <w:sz w:val="24"/>
          <w:szCs w:val="28"/>
        </w:rPr>
        <w:t>，安全生产主体责任不落实，对事故的发生负有主要责任，建议由市应急管理局依据《安全生产法》第114条之规定对其进行处罚。</w:t>
      </w:r>
    </w:p>
    <w:p w14:paraId="6680C10E" w14:textId="77777777" w:rsidR="009E7AF7" w:rsidRPr="009E7AF7" w:rsidRDefault="009E7AF7" w:rsidP="009E7AF7">
      <w:pPr>
        <w:rPr>
          <w:rFonts w:hint="eastAsia"/>
          <w:sz w:val="24"/>
          <w:szCs w:val="28"/>
        </w:rPr>
      </w:pPr>
      <w:r w:rsidRPr="009E7AF7">
        <w:rPr>
          <w:rFonts w:hint="eastAsia"/>
          <w:sz w:val="24"/>
          <w:szCs w:val="28"/>
        </w:rPr>
        <w:t>2.刘政伟，</w:t>
      </w:r>
      <w:proofErr w:type="gramStart"/>
      <w:r w:rsidRPr="009E7AF7">
        <w:rPr>
          <w:rFonts w:hint="eastAsia"/>
          <w:sz w:val="24"/>
          <w:szCs w:val="28"/>
        </w:rPr>
        <w:t>齐龙公司</w:t>
      </w:r>
      <w:proofErr w:type="gramEnd"/>
      <w:r w:rsidRPr="009E7AF7">
        <w:rPr>
          <w:rFonts w:hint="eastAsia"/>
          <w:sz w:val="24"/>
          <w:szCs w:val="28"/>
        </w:rPr>
        <w:t>主要负责人，对事故的发生负有主要责任，建议由市应急管理局依据《安全生产法》第95条之规定对其进行处罚。</w:t>
      </w:r>
    </w:p>
    <w:p w14:paraId="747B353D" w14:textId="77777777" w:rsidR="009E7AF7" w:rsidRPr="009E7AF7" w:rsidRDefault="009E7AF7" w:rsidP="009E7AF7">
      <w:pPr>
        <w:rPr>
          <w:rFonts w:hint="eastAsia"/>
          <w:sz w:val="24"/>
          <w:szCs w:val="28"/>
        </w:rPr>
      </w:pPr>
      <w:r w:rsidRPr="009E7AF7">
        <w:rPr>
          <w:rFonts w:hint="eastAsia"/>
          <w:b/>
          <w:bCs/>
          <w:sz w:val="24"/>
          <w:szCs w:val="28"/>
        </w:rPr>
        <w:lastRenderedPageBreak/>
        <w:t>五、事故防范和整改措施</w:t>
      </w:r>
    </w:p>
    <w:p w14:paraId="35B6485E" w14:textId="77777777" w:rsidR="009E7AF7" w:rsidRPr="009E7AF7" w:rsidRDefault="009E7AF7" w:rsidP="009E7AF7">
      <w:pPr>
        <w:rPr>
          <w:rFonts w:hint="eastAsia"/>
          <w:sz w:val="24"/>
          <w:szCs w:val="28"/>
        </w:rPr>
      </w:pPr>
      <w:r w:rsidRPr="009E7AF7">
        <w:rPr>
          <w:rFonts w:hint="eastAsia"/>
          <w:sz w:val="24"/>
          <w:szCs w:val="28"/>
        </w:rPr>
        <w:t>为吸取事故教训，落实“四不放过”原则，切实做好今后的安全生产工作，防止类似事故发生，提出如下整改措施和建议：</w:t>
      </w:r>
    </w:p>
    <w:p w14:paraId="2D030482" w14:textId="77777777" w:rsidR="009E7AF7" w:rsidRPr="009E7AF7" w:rsidRDefault="009E7AF7" w:rsidP="009E7AF7">
      <w:pPr>
        <w:rPr>
          <w:rFonts w:hint="eastAsia"/>
          <w:sz w:val="24"/>
          <w:szCs w:val="28"/>
        </w:rPr>
      </w:pPr>
      <w:r w:rsidRPr="009E7AF7">
        <w:rPr>
          <w:rFonts w:hint="eastAsia"/>
          <w:sz w:val="24"/>
          <w:szCs w:val="28"/>
        </w:rPr>
        <w:t>（一）各级政府、各有关部门和各企业单位要深刻吸取事故教训，强化红</w:t>
      </w:r>
      <w:proofErr w:type="gramStart"/>
      <w:r w:rsidRPr="009E7AF7">
        <w:rPr>
          <w:rFonts w:hint="eastAsia"/>
          <w:sz w:val="24"/>
          <w:szCs w:val="28"/>
        </w:rPr>
        <w:t>线意识</w:t>
      </w:r>
      <w:proofErr w:type="gramEnd"/>
      <w:r w:rsidRPr="009E7AF7">
        <w:rPr>
          <w:rFonts w:hint="eastAsia"/>
          <w:sz w:val="24"/>
          <w:szCs w:val="28"/>
        </w:rPr>
        <w:t>和底线思维，严格落实“党政同责、一岗双责、齐抓共管”和“管行业必须管安全、管业务必须管安全、管生产经营必须管安全”的要求，认真履行职责，深入开展风险分级管控和隐患排查治理工作，全面排查危险化学品生产、使用等重点行业领域的事故隐患，确保安全生产形势稳定。</w:t>
      </w:r>
    </w:p>
    <w:p w14:paraId="67D0B834" w14:textId="77777777" w:rsidR="009E7AF7" w:rsidRPr="009E7AF7" w:rsidRDefault="009E7AF7" w:rsidP="009E7AF7">
      <w:pPr>
        <w:rPr>
          <w:rFonts w:hint="eastAsia"/>
          <w:sz w:val="24"/>
          <w:szCs w:val="28"/>
        </w:rPr>
      </w:pPr>
      <w:r w:rsidRPr="009E7AF7">
        <w:rPr>
          <w:rFonts w:hint="eastAsia"/>
          <w:sz w:val="24"/>
          <w:szCs w:val="28"/>
        </w:rPr>
        <w:t>（二）各类危险化学品生产、使用企业要深刻吸取事故教训，进一步加大对安全生产资金、物资、技术、人员的投入保障力度，深入开展风险分级管控和隐患排查治理“双体系”预防工作，深入分析生产装置、特殊作业、重大危险源等环节存在的安全风险，重点关注爆炸危险区域、易发生危险化学品泄漏的关键位置，做好可燃气体报警、电气防爆、应急处置等工作。要高度重视静电的危害，全面排查设施设备、人员操作等环节存在的静电风险，采取针对性的措施消除静电事故隐患。</w:t>
      </w:r>
    </w:p>
    <w:p w14:paraId="4D379FF2" w14:textId="77777777" w:rsidR="009E7AF7" w:rsidRPr="009E7AF7" w:rsidRDefault="009E7AF7" w:rsidP="009E7AF7">
      <w:pPr>
        <w:rPr>
          <w:rFonts w:hint="eastAsia"/>
          <w:sz w:val="24"/>
          <w:szCs w:val="28"/>
        </w:rPr>
      </w:pPr>
      <w:r w:rsidRPr="009E7AF7">
        <w:rPr>
          <w:rFonts w:hint="eastAsia"/>
          <w:sz w:val="24"/>
          <w:szCs w:val="28"/>
        </w:rPr>
        <w:t>（三）各级危险化学品监管部门要进一步采取有效监管手段和方式，督促各类危险化学品从业单位严格落实安全生产主体责任，扎实开展“双体系”预防工作，全面排查生产经营场所的风险隐患。要特别重视老旧装置环保改造项目的安全论证，要督促企业做好变更管理工作，对于项目改造导致的风险点变化，要及时评估，及时采取针对性的安全防范措施。</w:t>
      </w:r>
    </w:p>
    <w:p w14:paraId="58A71962" w14:textId="04D5C31A" w:rsidR="00990FAF" w:rsidRPr="009E7AF7" w:rsidRDefault="00990FAF" w:rsidP="009E7AF7">
      <w:pPr>
        <w:rPr>
          <w:rFonts w:hint="eastAsia"/>
          <w:sz w:val="24"/>
          <w:szCs w:val="28"/>
        </w:rPr>
      </w:pPr>
    </w:p>
    <w:sectPr w:rsidR="00990FAF" w:rsidRPr="009E7A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4687" w14:textId="77777777" w:rsidR="009E7AF7" w:rsidRDefault="009E7AF7" w:rsidP="009E7AF7">
      <w:pPr>
        <w:rPr>
          <w:rFonts w:hint="eastAsia"/>
        </w:rPr>
      </w:pPr>
      <w:r>
        <w:separator/>
      </w:r>
    </w:p>
  </w:endnote>
  <w:endnote w:type="continuationSeparator" w:id="0">
    <w:p w14:paraId="71D164A6" w14:textId="77777777" w:rsidR="009E7AF7" w:rsidRDefault="009E7AF7" w:rsidP="009E7A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C429" w14:textId="77777777" w:rsidR="009E7AF7" w:rsidRDefault="009E7AF7" w:rsidP="009E7AF7">
      <w:pPr>
        <w:rPr>
          <w:rFonts w:hint="eastAsia"/>
        </w:rPr>
      </w:pPr>
      <w:r>
        <w:separator/>
      </w:r>
    </w:p>
  </w:footnote>
  <w:footnote w:type="continuationSeparator" w:id="0">
    <w:p w14:paraId="21B59BCD" w14:textId="77777777" w:rsidR="009E7AF7" w:rsidRDefault="009E7AF7" w:rsidP="009E7AF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D8"/>
    <w:rsid w:val="00227E9D"/>
    <w:rsid w:val="0060106B"/>
    <w:rsid w:val="00761114"/>
    <w:rsid w:val="00852DD8"/>
    <w:rsid w:val="00990FAF"/>
    <w:rsid w:val="009E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45D4"/>
  <w15:chartTrackingRefBased/>
  <w15:docId w15:val="{B0E6B688-4053-4E30-9807-5503F17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2DD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52DD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52DD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52DD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52DD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52DD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52DD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DD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52DD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DD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52DD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52DD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52DD8"/>
    <w:rPr>
      <w:rFonts w:cstheme="majorBidi"/>
      <w:color w:val="0F4761" w:themeColor="accent1" w:themeShade="BF"/>
      <w:sz w:val="28"/>
      <w:szCs w:val="28"/>
    </w:rPr>
  </w:style>
  <w:style w:type="character" w:customStyle="1" w:styleId="50">
    <w:name w:val="标题 5 字符"/>
    <w:basedOn w:val="a0"/>
    <w:link w:val="5"/>
    <w:uiPriority w:val="9"/>
    <w:semiHidden/>
    <w:rsid w:val="00852DD8"/>
    <w:rPr>
      <w:rFonts w:cstheme="majorBidi"/>
      <w:color w:val="0F4761" w:themeColor="accent1" w:themeShade="BF"/>
      <w:sz w:val="24"/>
      <w:szCs w:val="24"/>
    </w:rPr>
  </w:style>
  <w:style w:type="character" w:customStyle="1" w:styleId="60">
    <w:name w:val="标题 6 字符"/>
    <w:basedOn w:val="a0"/>
    <w:link w:val="6"/>
    <w:uiPriority w:val="9"/>
    <w:semiHidden/>
    <w:rsid w:val="00852DD8"/>
    <w:rPr>
      <w:rFonts w:cstheme="majorBidi"/>
      <w:b/>
      <w:bCs/>
      <w:color w:val="0F4761" w:themeColor="accent1" w:themeShade="BF"/>
    </w:rPr>
  </w:style>
  <w:style w:type="character" w:customStyle="1" w:styleId="70">
    <w:name w:val="标题 7 字符"/>
    <w:basedOn w:val="a0"/>
    <w:link w:val="7"/>
    <w:uiPriority w:val="9"/>
    <w:semiHidden/>
    <w:rsid w:val="00852DD8"/>
    <w:rPr>
      <w:rFonts w:cstheme="majorBidi"/>
      <w:b/>
      <w:bCs/>
      <w:color w:val="595959" w:themeColor="text1" w:themeTint="A6"/>
    </w:rPr>
  </w:style>
  <w:style w:type="character" w:customStyle="1" w:styleId="80">
    <w:name w:val="标题 8 字符"/>
    <w:basedOn w:val="a0"/>
    <w:link w:val="8"/>
    <w:uiPriority w:val="9"/>
    <w:semiHidden/>
    <w:rsid w:val="00852DD8"/>
    <w:rPr>
      <w:rFonts w:cstheme="majorBidi"/>
      <w:color w:val="595959" w:themeColor="text1" w:themeTint="A6"/>
    </w:rPr>
  </w:style>
  <w:style w:type="character" w:customStyle="1" w:styleId="90">
    <w:name w:val="标题 9 字符"/>
    <w:basedOn w:val="a0"/>
    <w:link w:val="9"/>
    <w:uiPriority w:val="9"/>
    <w:semiHidden/>
    <w:rsid w:val="00852DD8"/>
    <w:rPr>
      <w:rFonts w:eastAsiaTheme="majorEastAsia" w:cstheme="majorBidi"/>
      <w:color w:val="595959" w:themeColor="text1" w:themeTint="A6"/>
    </w:rPr>
  </w:style>
  <w:style w:type="paragraph" w:styleId="a3">
    <w:name w:val="Title"/>
    <w:basedOn w:val="a"/>
    <w:next w:val="a"/>
    <w:link w:val="a4"/>
    <w:uiPriority w:val="10"/>
    <w:qFormat/>
    <w:rsid w:val="00852D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D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DD8"/>
    <w:pPr>
      <w:spacing w:before="160" w:after="160"/>
      <w:jc w:val="center"/>
    </w:pPr>
    <w:rPr>
      <w:i/>
      <w:iCs/>
      <w:color w:val="404040" w:themeColor="text1" w:themeTint="BF"/>
    </w:rPr>
  </w:style>
  <w:style w:type="character" w:customStyle="1" w:styleId="a8">
    <w:name w:val="引用 字符"/>
    <w:basedOn w:val="a0"/>
    <w:link w:val="a7"/>
    <w:uiPriority w:val="29"/>
    <w:rsid w:val="00852DD8"/>
    <w:rPr>
      <w:i/>
      <w:iCs/>
      <w:color w:val="404040" w:themeColor="text1" w:themeTint="BF"/>
    </w:rPr>
  </w:style>
  <w:style w:type="paragraph" w:styleId="a9">
    <w:name w:val="List Paragraph"/>
    <w:basedOn w:val="a"/>
    <w:uiPriority w:val="34"/>
    <w:qFormat/>
    <w:rsid w:val="00852DD8"/>
    <w:pPr>
      <w:ind w:left="720"/>
      <w:contextualSpacing/>
    </w:pPr>
  </w:style>
  <w:style w:type="character" w:styleId="aa">
    <w:name w:val="Intense Emphasis"/>
    <w:basedOn w:val="a0"/>
    <w:uiPriority w:val="21"/>
    <w:qFormat/>
    <w:rsid w:val="00852DD8"/>
    <w:rPr>
      <w:i/>
      <w:iCs/>
      <w:color w:val="0F4761" w:themeColor="accent1" w:themeShade="BF"/>
    </w:rPr>
  </w:style>
  <w:style w:type="paragraph" w:styleId="ab">
    <w:name w:val="Intense Quote"/>
    <w:basedOn w:val="a"/>
    <w:next w:val="a"/>
    <w:link w:val="ac"/>
    <w:uiPriority w:val="30"/>
    <w:qFormat/>
    <w:rsid w:val="00852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52DD8"/>
    <w:rPr>
      <w:i/>
      <w:iCs/>
      <w:color w:val="0F4761" w:themeColor="accent1" w:themeShade="BF"/>
    </w:rPr>
  </w:style>
  <w:style w:type="character" w:styleId="ad">
    <w:name w:val="Intense Reference"/>
    <w:basedOn w:val="a0"/>
    <w:uiPriority w:val="32"/>
    <w:qFormat/>
    <w:rsid w:val="00852DD8"/>
    <w:rPr>
      <w:b/>
      <w:bCs/>
      <w:smallCaps/>
      <w:color w:val="0F4761" w:themeColor="accent1" w:themeShade="BF"/>
      <w:spacing w:val="5"/>
    </w:rPr>
  </w:style>
  <w:style w:type="paragraph" w:styleId="ae">
    <w:name w:val="header"/>
    <w:basedOn w:val="a"/>
    <w:link w:val="af"/>
    <w:uiPriority w:val="99"/>
    <w:unhideWhenUsed/>
    <w:rsid w:val="009E7AF7"/>
    <w:pPr>
      <w:tabs>
        <w:tab w:val="center" w:pos="4153"/>
        <w:tab w:val="right" w:pos="8306"/>
      </w:tabs>
      <w:snapToGrid w:val="0"/>
      <w:jc w:val="center"/>
    </w:pPr>
    <w:rPr>
      <w:sz w:val="18"/>
      <w:szCs w:val="18"/>
    </w:rPr>
  </w:style>
  <w:style w:type="character" w:customStyle="1" w:styleId="af">
    <w:name w:val="页眉 字符"/>
    <w:basedOn w:val="a0"/>
    <w:link w:val="ae"/>
    <w:uiPriority w:val="99"/>
    <w:rsid w:val="009E7AF7"/>
    <w:rPr>
      <w:sz w:val="18"/>
      <w:szCs w:val="18"/>
    </w:rPr>
  </w:style>
  <w:style w:type="paragraph" w:styleId="af0">
    <w:name w:val="footer"/>
    <w:basedOn w:val="a"/>
    <w:link w:val="af1"/>
    <w:uiPriority w:val="99"/>
    <w:unhideWhenUsed/>
    <w:rsid w:val="009E7AF7"/>
    <w:pPr>
      <w:tabs>
        <w:tab w:val="center" w:pos="4153"/>
        <w:tab w:val="right" w:pos="8306"/>
      </w:tabs>
      <w:snapToGrid w:val="0"/>
      <w:jc w:val="left"/>
    </w:pPr>
    <w:rPr>
      <w:sz w:val="18"/>
      <w:szCs w:val="18"/>
    </w:rPr>
  </w:style>
  <w:style w:type="character" w:customStyle="1" w:styleId="af1">
    <w:name w:val="页脚 字符"/>
    <w:basedOn w:val="a0"/>
    <w:link w:val="af0"/>
    <w:uiPriority w:val="99"/>
    <w:rsid w:val="009E7A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2824">
      <w:bodyDiv w:val="1"/>
      <w:marLeft w:val="0"/>
      <w:marRight w:val="0"/>
      <w:marTop w:val="0"/>
      <w:marBottom w:val="0"/>
      <w:divBdr>
        <w:top w:val="none" w:sz="0" w:space="0" w:color="auto"/>
        <w:left w:val="none" w:sz="0" w:space="0" w:color="auto"/>
        <w:bottom w:val="none" w:sz="0" w:space="0" w:color="auto"/>
        <w:right w:val="none" w:sz="0" w:space="0" w:color="auto"/>
      </w:divBdr>
    </w:div>
    <w:div w:id="495339304">
      <w:bodyDiv w:val="1"/>
      <w:marLeft w:val="0"/>
      <w:marRight w:val="0"/>
      <w:marTop w:val="0"/>
      <w:marBottom w:val="0"/>
      <w:divBdr>
        <w:top w:val="none" w:sz="0" w:space="0" w:color="auto"/>
        <w:left w:val="none" w:sz="0" w:space="0" w:color="auto"/>
        <w:bottom w:val="none" w:sz="0" w:space="0" w:color="auto"/>
        <w:right w:val="none" w:sz="0" w:space="0" w:color="auto"/>
      </w:divBdr>
    </w:div>
    <w:div w:id="1847092057">
      <w:bodyDiv w:val="1"/>
      <w:marLeft w:val="0"/>
      <w:marRight w:val="0"/>
      <w:marTop w:val="0"/>
      <w:marBottom w:val="0"/>
      <w:divBdr>
        <w:top w:val="none" w:sz="0" w:space="0" w:color="auto"/>
        <w:left w:val="none" w:sz="0" w:space="0" w:color="auto"/>
        <w:bottom w:val="none" w:sz="0" w:space="0" w:color="auto"/>
        <w:right w:val="none" w:sz="0" w:space="0" w:color="auto"/>
      </w:divBdr>
    </w:div>
    <w:div w:id="20299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2025-01-28T02:56:00Z</dcterms:created>
  <dcterms:modified xsi:type="dcterms:W3CDTF">2025-01-28T02:57:00Z</dcterms:modified>
</cp:coreProperties>
</file>